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  <w:proofErr w:type="spellStart"/>
      <w:r w:rsidRPr="00CF2EA1">
        <w:rPr>
          <w:rFonts w:ascii="Verdana" w:hAnsi="Verdana" w:cs="Tahoma"/>
          <w:b/>
          <w:sz w:val="32"/>
          <w:szCs w:val="32"/>
        </w:rPr>
        <w:t>Application</w:t>
      </w:r>
      <w:proofErr w:type="spellEnd"/>
    </w:p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:rsidR="001E1266" w:rsidRPr="00CF2EA1" w:rsidRDefault="00584EA6" w:rsidP="00CF2EA1">
      <w:pPr>
        <w:jc w:val="center"/>
        <w:rPr>
          <w:rFonts w:ascii="Verdana" w:hAnsi="Verdana" w:cs="Tahoma"/>
          <w:b/>
          <w:sz w:val="32"/>
          <w:szCs w:val="32"/>
        </w:rPr>
      </w:pPr>
      <w:r w:rsidRPr="00CF2EA1">
        <w:rPr>
          <w:rFonts w:ascii="Verdana" w:hAnsi="Verdana" w:cs="Tahoma"/>
          <w:b/>
          <w:sz w:val="32"/>
          <w:szCs w:val="32"/>
        </w:rPr>
        <w:t xml:space="preserve">XX.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The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8E59B0">
        <w:rPr>
          <w:rFonts w:ascii="Verdana" w:hAnsi="Verdana" w:cs="Tahoma"/>
          <w:b/>
          <w:sz w:val="32"/>
          <w:szCs w:val="32"/>
        </w:rPr>
        <w:t xml:space="preserve">International </w:t>
      </w:r>
      <w:proofErr w:type="spellStart"/>
      <w:r w:rsidR="008E59B0">
        <w:rPr>
          <w:rFonts w:ascii="Verdana" w:hAnsi="Verdana" w:cs="Tahoma"/>
          <w:b/>
          <w:sz w:val="32"/>
          <w:szCs w:val="32"/>
        </w:rPr>
        <w:t>C</w:t>
      </w:r>
      <w:r w:rsidR="009D011C" w:rsidRPr="00CF2EA1">
        <w:rPr>
          <w:rFonts w:ascii="Verdana" w:hAnsi="Verdana" w:cs="Tahoma"/>
          <w:b/>
          <w:sz w:val="32"/>
          <w:szCs w:val="32"/>
        </w:rPr>
        <w:t>ompetition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9D011C" w:rsidRPr="00CF2EA1">
        <w:rPr>
          <w:rFonts w:ascii="Verdana" w:hAnsi="Verdana" w:cs="Tahoma"/>
          <w:b/>
          <w:sz w:val="32"/>
          <w:szCs w:val="32"/>
        </w:rPr>
        <w:t>of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CF2EA1">
        <w:rPr>
          <w:rFonts w:ascii="Verdana" w:hAnsi="Verdana" w:cs="Tahoma"/>
          <w:b/>
          <w:sz w:val="32"/>
          <w:szCs w:val="32"/>
        </w:rPr>
        <w:br/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Symphonic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Bands</w:t>
      </w:r>
      <w:proofErr w:type="spellEnd"/>
      <w:r w:rsidR="00CF2EA1">
        <w:rPr>
          <w:rFonts w:ascii="Verdana" w:hAnsi="Verdana" w:cs="Tahoma"/>
          <w:b/>
          <w:sz w:val="32"/>
          <w:szCs w:val="32"/>
        </w:rPr>
        <w:t xml:space="preserve"> Ostrava 2021</w:t>
      </w:r>
    </w:p>
    <w:p w:rsidR="0032361F" w:rsidRPr="00731D8C" w:rsidRDefault="0032361F" w:rsidP="001E1266">
      <w:pPr>
        <w:jc w:val="center"/>
        <w:rPr>
          <w:rFonts w:ascii="Verdana" w:hAnsi="Verdana" w:cs="Tahoma"/>
          <w:sz w:val="16"/>
          <w:szCs w:val="16"/>
        </w:rPr>
      </w:pPr>
    </w:p>
    <w:p w:rsidR="00F6286C" w:rsidRPr="00CF2EA1" w:rsidRDefault="00F6286C">
      <w:pPr>
        <w:rPr>
          <w:rFonts w:ascii="Verdana" w:hAnsi="Verdana" w:cs="Tahoma"/>
          <w:sz w:val="22"/>
          <w:szCs w:val="22"/>
        </w:rPr>
      </w:pPr>
    </w:p>
    <w:p w:rsidR="00FF05B0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Promoter</w:t>
      </w:r>
      <w:proofErr w:type="spellEnd"/>
    </w:p>
    <w:p w:rsidR="00FF05B0" w:rsidRPr="00CF2EA1" w:rsidRDefault="00495313" w:rsidP="00FF05B0">
      <w:pPr>
        <w:autoSpaceDE w:val="0"/>
        <w:autoSpaceDN w:val="0"/>
        <w:adjustRightInd w:val="0"/>
        <w:rPr>
          <w:rFonts w:ascii="Verdana" w:hAnsi="Verdana"/>
          <w:color w:val="FF0000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Ministry </w:t>
      </w:r>
      <w:proofErr w:type="spellStart"/>
      <w:r w:rsidRPr="00CF2EA1">
        <w:rPr>
          <w:rFonts w:ascii="Verdana" w:hAnsi="Verdana"/>
          <w:sz w:val="22"/>
          <w:szCs w:val="22"/>
        </w:rPr>
        <w:t>of</w:t>
      </w:r>
      <w:proofErr w:type="spellEnd"/>
      <w:r w:rsidRPr="00CF2EA1">
        <w:rPr>
          <w:rFonts w:ascii="Verdana" w:hAnsi="Verdana"/>
          <w:sz w:val="22"/>
          <w:szCs w:val="22"/>
        </w:rPr>
        <w:t xml:space="preserve"> </w:t>
      </w:r>
      <w:proofErr w:type="spellStart"/>
      <w:r w:rsidRPr="00CF2EA1">
        <w:rPr>
          <w:rFonts w:ascii="Verdana" w:hAnsi="Verdana"/>
          <w:sz w:val="22"/>
          <w:szCs w:val="22"/>
        </w:rPr>
        <w:t>Culture</w:t>
      </w:r>
      <w:proofErr w:type="spellEnd"/>
      <w:r w:rsidRPr="00CF2EA1">
        <w:rPr>
          <w:rFonts w:ascii="Verdana" w:hAnsi="Verdana"/>
          <w:sz w:val="22"/>
          <w:szCs w:val="22"/>
        </w:rPr>
        <w:t xml:space="preserve"> Czech Republic</w:t>
      </w:r>
    </w:p>
    <w:p w:rsidR="0073249B" w:rsidRPr="00CF2EA1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3249B" w:rsidRPr="00CF2EA1" w:rsidRDefault="0088255F" w:rsidP="0073249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Organiser</w:t>
      </w:r>
      <w:proofErr w:type="spellEnd"/>
    </w:p>
    <w:p w:rsidR="004D79D2" w:rsidRDefault="004D79D2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Janáček </w:t>
      </w:r>
      <w:proofErr w:type="spellStart"/>
      <w:r>
        <w:rPr>
          <w:rFonts w:ascii="Verdana" w:hAnsi="Verdana"/>
          <w:sz w:val="22"/>
          <w:szCs w:val="22"/>
        </w:rPr>
        <w:t>Philharmonic</w:t>
      </w:r>
      <w:proofErr w:type="spellEnd"/>
      <w:r>
        <w:rPr>
          <w:rFonts w:ascii="Verdana" w:hAnsi="Verdana"/>
          <w:sz w:val="22"/>
          <w:szCs w:val="22"/>
        </w:rPr>
        <w:t xml:space="preserve"> Ostrava</w:t>
      </w:r>
    </w:p>
    <w:p w:rsidR="00F6286C" w:rsidRPr="00CF2EA1" w:rsidRDefault="0088255F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NIPOS-ARTAMA Praha  </w:t>
      </w:r>
    </w:p>
    <w:p w:rsidR="00A34253" w:rsidRPr="00CF2EA1" w:rsidRDefault="00A34253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34253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color w:val="000000"/>
          <w:sz w:val="22"/>
          <w:szCs w:val="22"/>
        </w:rPr>
        <w:t>Date</w:t>
      </w:r>
      <w:proofErr w:type="spellEnd"/>
      <w:r w:rsidR="0068273B" w:rsidRPr="00CF2EA1">
        <w:rPr>
          <w:rFonts w:ascii="Verdana" w:hAnsi="Verdana"/>
          <w:b/>
          <w:color w:val="000000"/>
          <w:sz w:val="22"/>
          <w:szCs w:val="22"/>
        </w:rPr>
        <w:t xml:space="preserve">    </w:t>
      </w:r>
    </w:p>
    <w:p w:rsidR="0088255F" w:rsidRPr="00CF2EA1" w:rsidRDefault="00CF2EA1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23th </w:t>
      </w:r>
      <w:proofErr w:type="spellStart"/>
      <w:r w:rsidR="007C4DA6">
        <w:rPr>
          <w:rFonts w:ascii="Verdana" w:hAnsi="Verdana"/>
          <w:color w:val="000000"/>
          <w:sz w:val="22"/>
          <w:szCs w:val="22"/>
        </w:rPr>
        <w:t>April</w:t>
      </w:r>
      <w:proofErr w:type="spellEnd"/>
      <w:r w:rsidR="007C4DA6">
        <w:rPr>
          <w:rFonts w:ascii="Verdana" w:hAnsi="Verdana"/>
          <w:color w:val="000000"/>
          <w:sz w:val="22"/>
          <w:szCs w:val="22"/>
        </w:rPr>
        <w:t xml:space="preserve"> – 24</w:t>
      </w:r>
      <w:r>
        <w:rPr>
          <w:rFonts w:ascii="Verdana" w:hAnsi="Verdana"/>
          <w:color w:val="000000"/>
          <w:sz w:val="22"/>
          <w:szCs w:val="22"/>
        </w:rPr>
        <w:t>th</w:t>
      </w:r>
      <w:r w:rsidR="0088255F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April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2021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:rsidR="00FF05B0" w:rsidRPr="00CF2EA1" w:rsidRDefault="008150E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requirements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 </w:t>
      </w:r>
    </w:p>
    <w:p w:rsidR="00442DF3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proofErr w:type="gramStart"/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>1.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T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he</w:t>
      </w:r>
      <w:proofErr w:type="gramEnd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competition is announced for the concert category of brass music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- harmony 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type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</w:t>
      </w: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in</w:t>
      </w:r>
      <w:proofErr w:type="gramEnd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the following classes:</w:t>
      </w:r>
    </w:p>
    <w:p w:rsidR="0088255F" w:rsidRPr="00CF2EA1" w:rsidRDefault="00442DF3" w:rsidP="0088255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middle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higher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highest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</w:t>
      </w:r>
    </w:p>
    <w:p w:rsidR="00FF05B0" w:rsidRPr="00CF2EA1" w:rsidRDefault="00FF05B0" w:rsidP="00FF05B0">
      <w:pPr>
        <w:autoSpaceDE w:val="0"/>
        <w:autoSpaceDN w:val="0"/>
        <w:adjustRightInd w:val="0"/>
        <w:ind w:firstLine="284"/>
        <w:rPr>
          <w:rFonts w:ascii="Verdana" w:hAnsi="Verdana"/>
          <w:color w:val="000000"/>
          <w:sz w:val="22"/>
          <w:szCs w:val="22"/>
        </w:rPr>
      </w:pPr>
    </w:p>
    <w:p w:rsidR="007E47DA" w:rsidRPr="00CF2EA1" w:rsidRDefault="00442DF3" w:rsidP="00B7379E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</w:rPr>
        <w:t>2</w:t>
      </w:r>
      <w:r w:rsidR="007E47DA" w:rsidRPr="00CF2EA1">
        <w:rPr>
          <w:rFonts w:ascii="Verdana" w:hAnsi="Verdana"/>
          <w:bCs/>
          <w:color w:val="000000"/>
          <w:sz w:val="22"/>
          <w:szCs w:val="22"/>
        </w:rPr>
        <w:t>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Competition allows participation of orchestras fulfilling usual inter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national standard without age 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limit, minimum 45, maximum 85 musicians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:rsidR="0032361F" w:rsidRPr="00CF2EA1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  <w:lang w:val="en-GB"/>
        </w:rPr>
      </w:pPr>
    </w:p>
    <w:p w:rsidR="007E47DA" w:rsidRPr="00CF2EA1" w:rsidRDefault="00442DF3" w:rsidP="00F6286C">
      <w:pPr>
        <w:autoSpaceDE w:val="0"/>
        <w:autoSpaceDN w:val="0"/>
        <w:adjustRightInd w:val="0"/>
        <w:rPr>
          <w:rFonts w:ascii="Verdana" w:hAnsi="Verdana"/>
          <w:bCs/>
          <w:color w:val="000000"/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</w:rPr>
        <w:t>3</w:t>
      </w:r>
      <w:r w:rsidR="00F6286C" w:rsidRPr="00CF2EA1">
        <w:rPr>
          <w:rFonts w:ascii="Verdana" w:hAnsi="Verdana"/>
          <w:bCs/>
          <w:color w:val="000000"/>
          <w:sz w:val="22"/>
          <w:szCs w:val="22"/>
        </w:rPr>
        <w:t xml:space="preserve">. </w:t>
      </w:r>
      <w:r w:rsidR="00EF3686">
        <w:rPr>
          <w:rFonts w:ascii="Verdana" w:hAnsi="Verdana"/>
          <w:bCs/>
          <w:color w:val="000000"/>
          <w:sz w:val="22"/>
          <w:szCs w:val="22"/>
          <w:lang w:val="en-GB"/>
        </w:rPr>
        <w:t>Mandatory compositions for 2021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:</w:t>
      </w:r>
    </w:p>
    <w:p w:rsidR="006C0324" w:rsidRPr="00CF2EA1" w:rsidRDefault="006C0324" w:rsidP="006C0324">
      <w:pPr>
        <w:autoSpaceDE w:val="0"/>
        <w:autoSpaceDN w:val="0"/>
        <w:adjustRightInd w:val="0"/>
        <w:rPr>
          <w:rFonts w:ascii="Verdana" w:hAnsi="Verdana"/>
          <w:bCs/>
          <w:color w:val="000000"/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middle</w:t>
      </w:r>
      <w:proofErr w:type="gramEnd"/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class:     </w:t>
      </w:r>
      <w:r w:rsidR="00B7379E" w:rsidRPr="00CF5AB6">
        <w:rPr>
          <w:rFonts w:ascii="Verdana" w:hAnsi="Verdana"/>
          <w:bCs/>
          <w:color w:val="000000"/>
          <w:sz w:val="22"/>
          <w:szCs w:val="22"/>
        </w:rPr>
        <w:t>Petr Spanilý</w:t>
      </w:r>
      <w:r w:rsidR="00B7379E"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 w:rsidR="00B7379E"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 w:rsidR="00B7379E">
        <w:rPr>
          <w:rFonts w:ascii="Verdana" w:hAnsi="Verdana" w:cs="Arial"/>
          <w:bCs/>
          <w:color w:val="000000"/>
          <w:sz w:val="22"/>
          <w:szCs w:val="22"/>
        </w:rPr>
        <w:t xml:space="preserve"> (</w:t>
      </w:r>
      <w:proofErr w:type="spellStart"/>
      <w:r w:rsidR="00B7379E" w:rsidRPr="00CF5AB6"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 w:rsidR="00B7379E" w:rsidRPr="00CF5AB6">
        <w:rPr>
          <w:rFonts w:ascii="Verdana" w:hAnsi="Verdana" w:cs="Arial"/>
          <w:bCs/>
          <w:color w:val="000000"/>
          <w:sz w:val="22"/>
          <w:szCs w:val="22"/>
        </w:rPr>
        <w:t xml:space="preserve"> Praha</w:t>
      </w:r>
      <w:r w:rsidR="00B7379E">
        <w:rPr>
          <w:rFonts w:ascii="Verdana" w:hAnsi="Verdana" w:cs="Arial"/>
          <w:bCs/>
          <w:color w:val="000000"/>
          <w:sz w:val="22"/>
          <w:szCs w:val="22"/>
        </w:rPr>
        <w:t>)</w:t>
      </w:r>
      <w:r w:rsidR="00B7379E" w:rsidRPr="00CF5AB6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B7379E" w:rsidRPr="00CF5AB6" w:rsidRDefault="007E47DA" w:rsidP="00B7379E">
      <w:pPr>
        <w:jc w:val="both"/>
        <w:rPr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>higher</w:t>
      </w:r>
      <w:proofErr w:type="gramEnd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 class: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ab/>
      </w:r>
      <w:r w:rsidR="00B7379E">
        <w:rPr>
          <w:rFonts w:ascii="Verdana" w:hAnsi="Verdana"/>
          <w:sz w:val="22"/>
          <w:szCs w:val="22"/>
        </w:rPr>
        <w:t xml:space="preserve">Pavel Staněk: </w:t>
      </w:r>
      <w:r w:rsidR="00B7379E">
        <w:rPr>
          <w:rFonts w:ascii="Verdana" w:hAnsi="Verdana" w:cs="Arial"/>
          <w:sz w:val="22"/>
          <w:szCs w:val="22"/>
        </w:rPr>
        <w:t>Česká taneční suita (</w:t>
      </w:r>
      <w:proofErr w:type="spellStart"/>
      <w:r w:rsidR="00B7379E" w:rsidRPr="00CF5AB6">
        <w:rPr>
          <w:rFonts w:ascii="Verdana" w:hAnsi="Verdana" w:cs="Arial"/>
          <w:sz w:val="22"/>
          <w:szCs w:val="22"/>
        </w:rPr>
        <w:t>Rundel</w:t>
      </w:r>
      <w:proofErr w:type="spellEnd"/>
      <w:r w:rsidR="00B7379E">
        <w:rPr>
          <w:rFonts w:ascii="Verdana" w:hAnsi="Verdana" w:cs="Arial"/>
          <w:sz w:val="22"/>
          <w:szCs w:val="22"/>
        </w:rPr>
        <w:t>)</w:t>
      </w:r>
      <w:r w:rsidR="00B7379E" w:rsidRPr="00CF5AB6">
        <w:rPr>
          <w:rFonts w:ascii="Verdana" w:hAnsi="Verdana" w:cs="Arial"/>
          <w:sz w:val="22"/>
          <w:szCs w:val="22"/>
        </w:rPr>
        <w:t xml:space="preserve"> </w:t>
      </w:r>
    </w:p>
    <w:p w:rsidR="00B7379E" w:rsidRPr="00B7379E" w:rsidRDefault="007E47DA" w:rsidP="00B7379E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>highest</w:t>
      </w:r>
      <w:proofErr w:type="gramEnd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 class: </w:t>
      </w:r>
      <w:r w:rsidR="00B7379E" w:rsidRP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 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ab/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Percy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 Aldridge </w:t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Grainger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: </w:t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Lincolnshire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 </w:t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Posy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 (Hal Leonard)</w:t>
      </w:r>
    </w:p>
    <w:p w:rsidR="00B7379E" w:rsidRPr="00CF5AB6" w:rsidRDefault="00B7379E" w:rsidP="00B7379E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</w:rPr>
      </w:pPr>
    </w:p>
    <w:p w:rsidR="007E47DA" w:rsidRPr="00CF2EA1" w:rsidRDefault="007E47DA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r w:rsidRPr="00B7379E">
        <w:rPr>
          <w:rFonts w:ascii="Verdana" w:hAnsi="Verdana"/>
          <w:bCs/>
          <w:color w:val="000000"/>
          <w:sz w:val="22"/>
          <w:szCs w:val="22"/>
          <w:lang w:val="en-GB"/>
        </w:rPr>
        <w:t>Mandatory compositions music will be provided by the organizer free of charge.</w:t>
      </w:r>
    </w:p>
    <w:p w:rsidR="00F57F1B" w:rsidRPr="00CF2EA1" w:rsidRDefault="00F57F1B" w:rsidP="0073249B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  <w:lang w:val="en-GB"/>
        </w:rPr>
      </w:pP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2EA1" w:rsidRDefault="009137B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calender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</w:t>
      </w:r>
    </w:p>
    <w:p w:rsidR="00FF05B0" w:rsidRPr="00CF2EA1" w:rsidRDefault="00F6286C" w:rsidP="00384F1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Applications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can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be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sent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till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B7379E" w:rsidRPr="00B7379E">
        <w:rPr>
          <w:rFonts w:ascii="Verdana" w:hAnsi="Verdana"/>
          <w:b/>
          <w:color w:val="000000"/>
          <w:sz w:val="22"/>
          <w:szCs w:val="22"/>
        </w:rPr>
        <w:t>17</w:t>
      </w:r>
      <w:r w:rsidR="003F0668" w:rsidRPr="00B7379E">
        <w:rPr>
          <w:rFonts w:ascii="Verdana" w:hAnsi="Verdana"/>
          <w:b/>
          <w:color w:val="000000"/>
          <w:sz w:val="22"/>
          <w:szCs w:val="22"/>
        </w:rPr>
        <w:t>th</w:t>
      </w:r>
      <w:r w:rsidR="007E47DA" w:rsidRPr="00B7379E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7E47DA" w:rsidRPr="00B7379E">
        <w:rPr>
          <w:rFonts w:ascii="Verdana" w:hAnsi="Verdana"/>
          <w:b/>
          <w:color w:val="000000"/>
          <w:sz w:val="22"/>
          <w:szCs w:val="22"/>
        </w:rPr>
        <w:t>January</w:t>
      </w:r>
      <w:proofErr w:type="spellEnd"/>
      <w:r w:rsidR="00B7379E" w:rsidRPr="00B7379E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the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latest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>.</w:t>
      </w:r>
    </w:p>
    <w:p w:rsidR="00442DF3" w:rsidRPr="00CF2EA1" w:rsidRDefault="00442DF3" w:rsidP="007E47DA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</w:p>
    <w:p w:rsidR="007E47DA" w:rsidRPr="00CF2EA1" w:rsidRDefault="00442DF3" w:rsidP="00B7379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2.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Registered orchestras will send the organising committee their competition programme till 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14</w:t>
      </w:r>
      <w:r w:rsidR="00384F1B" w:rsidRPr="00CF2EA1">
        <w:rPr>
          <w:rFonts w:ascii="Verdana" w:hAnsi="Verdana"/>
          <w:b/>
          <w:color w:val="000000"/>
          <w:sz w:val="22"/>
          <w:szCs w:val="22"/>
          <w:lang w:val="en-GB"/>
        </w:rPr>
        <w:t>th</w:t>
      </w:r>
      <w:r w:rsidR="007E47DA" w:rsidRPr="00CF2EA1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 xml:space="preserve"> </w:t>
      </w:r>
      <w:r w:rsidR="007E47DA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February </w:t>
      </w:r>
      <w:r w:rsidR="00384F1B" w:rsidRPr="00CF2EA1">
        <w:rPr>
          <w:rFonts w:ascii="Verdana" w:hAnsi="Verdana"/>
          <w:b/>
          <w:color w:val="000000"/>
          <w:sz w:val="22"/>
          <w:szCs w:val="22"/>
          <w:lang w:val="en-GB"/>
        </w:rPr>
        <w:t>2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021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at the latest, along with brief information about the orchestra and the conductor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, photos</w:t>
      </w:r>
      <w:r w:rsidR="00DB2B0D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of 300 pixels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>. Submitted order of competitive compositions cannot be changed additionally.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3665A7" w:rsidRPr="00CF2EA1" w:rsidRDefault="00442DF3" w:rsidP="003665A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3</w:t>
      </w:r>
      <w:r w:rsidR="00BE4934" w:rsidRPr="00CF2EA1">
        <w:rPr>
          <w:rFonts w:ascii="Verdana" w:hAnsi="Verdana"/>
          <w:color w:val="000000"/>
          <w:sz w:val="22"/>
          <w:szCs w:val="22"/>
        </w:rPr>
        <w:t>.</w:t>
      </w:r>
      <w:r w:rsidR="00384F1B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concerned will send the steering committee music (orchestral parts) of their competitive compositions (except the mandatory ones) in five copies till </w:t>
      </w:r>
      <w:r w:rsidR="00B7379E">
        <w:rPr>
          <w:rFonts w:ascii="Verdana" w:hAnsi="Verdana"/>
          <w:b/>
          <w:bCs/>
          <w:color w:val="000000"/>
          <w:sz w:val="22"/>
          <w:szCs w:val="22"/>
          <w:lang w:val="en-GB"/>
        </w:rPr>
        <w:t>14</w:t>
      </w:r>
      <w:r w:rsidR="003665A7" w:rsidRPr="00CF2EA1">
        <w:rPr>
          <w:rFonts w:ascii="Verdana" w:hAnsi="Verdana"/>
          <w:b/>
          <w:bCs/>
          <w:color w:val="000000"/>
          <w:sz w:val="22"/>
          <w:szCs w:val="22"/>
          <w:lang w:val="en-GB"/>
        </w:rPr>
        <w:t>th February</w:t>
      </w:r>
      <w:r w:rsidR="00B7379E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2021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3665A7" w:rsidRPr="00CF2EA1" w:rsidRDefault="00442DF3" w:rsidP="00BE493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lastRenderedPageBreak/>
        <w:t>4</w:t>
      </w:r>
      <w:r w:rsidR="00BE4934" w:rsidRPr="00CF2EA1">
        <w:rPr>
          <w:rFonts w:ascii="Verdana" w:hAnsi="Verdana"/>
          <w:color w:val="000000"/>
          <w:sz w:val="22"/>
          <w:szCs w:val="22"/>
          <w:lang w:val="en-GB"/>
        </w:rPr>
        <w:t xml:space="preserve">.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 xml:space="preserve">Arrangement of competition performances is the matter of the organizer. Each orchestra will be sent information about competition drawing till 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31st</w:t>
      </w:r>
      <w:r w:rsidR="003665A7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Ma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rch 2021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</w:p>
    <w:p w:rsidR="003665A7" w:rsidRPr="00CF2EA1" w:rsidRDefault="003665A7" w:rsidP="003665A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705B33" w:rsidRPr="00CF2EA1" w:rsidRDefault="00211F21" w:rsidP="00211F21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5.</w:t>
      </w:r>
      <w:r w:rsidR="005C0E13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442DF3" w:rsidRPr="00CF2EA1">
        <w:rPr>
          <w:rFonts w:ascii="Verdana" w:hAnsi="Verdana" w:cs="Tahoma"/>
          <w:sz w:val="22"/>
          <w:szCs w:val="22"/>
          <w:lang w:val="en-GB"/>
        </w:rPr>
        <w:t>P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rogramme:</w:t>
      </w:r>
    </w:p>
    <w:p w:rsidR="00D2633F" w:rsidRPr="00CF2EA1" w:rsidRDefault="00BE4934" w:rsidP="003665A7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A34253" w:rsidRPr="00CF2EA1">
        <w:rPr>
          <w:rFonts w:ascii="Verdana" w:hAnsi="Verdana" w:cs="Tahoma"/>
          <w:sz w:val="22"/>
          <w:szCs w:val="22"/>
          <w:lang w:val="en-GB"/>
        </w:rPr>
        <w:t xml:space="preserve">   </w:t>
      </w:r>
      <w:r w:rsidR="007C4DA6">
        <w:rPr>
          <w:rFonts w:ascii="Verdana" w:hAnsi="Verdana" w:cs="Tahoma"/>
          <w:sz w:val="22"/>
          <w:szCs w:val="22"/>
          <w:lang w:val="en-GB"/>
        </w:rPr>
        <w:tab/>
        <w:t xml:space="preserve">23.4.2021, Friday: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middle class orchestras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7C4DA6" w:rsidRDefault="007C4DA6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 xml:space="preserve">24.4. 2021, Saturday: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higher and the highest</w:t>
      </w:r>
      <w:r w:rsidR="002C21C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class</w:t>
      </w:r>
    </w:p>
    <w:p w:rsidR="00070E61" w:rsidRPr="00CF2EA1" w:rsidRDefault="00070E61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orchestras</w:t>
      </w:r>
      <w:proofErr w:type="gramEnd"/>
      <w:r w:rsidR="00643BB6" w:rsidRPr="00CF2EA1">
        <w:rPr>
          <w:rFonts w:ascii="Verdana" w:hAnsi="Verdana" w:cs="Tahoma"/>
          <w:sz w:val="22"/>
          <w:szCs w:val="22"/>
          <w:lang w:val="en-GB"/>
        </w:rPr>
        <w:t>,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 </w:t>
      </w:r>
      <w:r w:rsidRPr="00CF2EA1">
        <w:rPr>
          <w:rFonts w:ascii="Verdana" w:hAnsi="Verdana" w:cs="Tahoma"/>
          <w:sz w:val="22"/>
          <w:szCs w:val="22"/>
          <w:lang w:val="en-GB"/>
        </w:rPr>
        <w:t>final concert with results anno</w:t>
      </w:r>
      <w:r w:rsidR="00F964E0" w:rsidRPr="00CF2EA1">
        <w:rPr>
          <w:rFonts w:ascii="Verdana" w:hAnsi="Verdana" w:cs="Tahoma"/>
          <w:sz w:val="22"/>
          <w:szCs w:val="22"/>
          <w:lang w:val="en-GB"/>
        </w:rPr>
        <w:t>un</w:t>
      </w:r>
      <w:r w:rsidRPr="00CF2EA1">
        <w:rPr>
          <w:rFonts w:ascii="Verdana" w:hAnsi="Verdana" w:cs="Tahoma"/>
          <w:sz w:val="22"/>
          <w:szCs w:val="22"/>
          <w:lang w:val="en-GB"/>
        </w:rPr>
        <w:t>cement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.</w:t>
      </w:r>
    </w:p>
    <w:p w:rsidR="00457EFC" w:rsidRDefault="00457EFC" w:rsidP="00211F21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  <w:lang w:val="en-GB"/>
        </w:rPr>
      </w:pPr>
    </w:p>
    <w:p w:rsidR="00211F21" w:rsidRPr="00CF2EA1" w:rsidRDefault="004D79D2" w:rsidP="00211F21">
      <w:pPr>
        <w:autoSpaceDE w:val="0"/>
        <w:autoSpaceDN w:val="0"/>
        <w:adjustRightInd w:val="0"/>
        <w:rPr>
          <w:rFonts w:ascii="Verdana" w:hAnsi="Verdana"/>
          <w:b/>
          <w:color w:val="FF0000"/>
          <w:sz w:val="22"/>
          <w:szCs w:val="22"/>
          <w:lang w:val="en-GB"/>
        </w:rPr>
      </w:pPr>
      <w:r w:rsidRPr="004D79D2">
        <w:rPr>
          <w:rFonts w:ascii="Verdana" w:hAnsi="Verdana" w:cs="Tahoma"/>
          <w:b/>
          <w:sz w:val="22"/>
          <w:szCs w:val="22"/>
          <w:lang w:val="en-GB"/>
        </w:rPr>
        <w:t>III</w:t>
      </w:r>
      <w:r w:rsidR="00A34253" w:rsidRPr="00CF2EA1">
        <w:rPr>
          <w:rFonts w:ascii="Verdana" w:hAnsi="Verdana"/>
          <w:b/>
          <w:color w:val="000000"/>
          <w:sz w:val="22"/>
          <w:szCs w:val="22"/>
          <w:lang w:val="en-GB"/>
        </w:rPr>
        <w:t>.</w:t>
      </w:r>
      <w:r w:rsidR="00211F21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Prizes:</w:t>
      </w:r>
      <w:r w:rsidR="0068273B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 </w:t>
      </w:r>
    </w:p>
    <w:p w:rsidR="00211F21" w:rsidRPr="00CF2EA1" w:rsidRDefault="00211F21" w:rsidP="00211F21">
      <w:pPr>
        <w:rPr>
          <w:rFonts w:ascii="Verdana" w:hAnsi="Verdana" w:cs="Tahoma"/>
          <w:sz w:val="22"/>
          <w:szCs w:val="22"/>
          <w:lang w:val="en-GB"/>
        </w:rPr>
      </w:pP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class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for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interpretation of mandatory composition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for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conductor performance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absolute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golden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 with honours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golden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silver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bronze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band.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:rsidR="00127761" w:rsidRPr="00CF2EA1" w:rsidRDefault="00070E61" w:rsidP="00260939">
      <w:pPr>
        <w:rPr>
          <w:rFonts w:ascii="Verdana" w:hAnsi="Verdana" w:cs="Tahoma"/>
          <w:b/>
          <w:sz w:val="22"/>
          <w:szCs w:val="22"/>
          <w:lang w:val="en-GB"/>
        </w:rPr>
      </w:pPr>
      <w:r w:rsidRPr="00CF2EA1">
        <w:rPr>
          <w:rFonts w:ascii="Verdana" w:hAnsi="Verdana" w:cs="Tahoma"/>
          <w:b/>
          <w:sz w:val="22"/>
          <w:szCs w:val="22"/>
          <w:lang w:val="en-GB"/>
        </w:rPr>
        <w:t>Application form:</w:t>
      </w:r>
    </w:p>
    <w:p w:rsidR="0032361F" w:rsidRPr="00CF2EA1" w:rsidRDefault="0032361F" w:rsidP="00260939">
      <w:pPr>
        <w:rPr>
          <w:rFonts w:ascii="Verdana" w:hAnsi="Verdana" w:cs="Tahoma"/>
          <w:b/>
          <w:sz w:val="22"/>
          <w:szCs w:val="22"/>
          <w:lang w:val="en-GB"/>
        </w:rPr>
      </w:pPr>
    </w:p>
    <w:p w:rsidR="003F0668" w:rsidRPr="00CF2EA1" w:rsidRDefault="009A4F40" w:rsidP="003F0668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X</w:t>
      </w:r>
      <w:r w:rsidR="009E3D71">
        <w:rPr>
          <w:rFonts w:ascii="Verdana" w:hAnsi="Verdana" w:cs="Tahoma"/>
          <w:sz w:val="22"/>
          <w:szCs w:val="22"/>
          <w:lang w:val="en-GB"/>
        </w:rPr>
        <w:t>X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.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The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International competition of Symphonic Bands </w:t>
      </w:r>
      <w:r w:rsidR="009E3D71">
        <w:rPr>
          <w:rFonts w:ascii="Verdana" w:hAnsi="Verdana"/>
          <w:color w:val="000000"/>
          <w:sz w:val="22"/>
          <w:szCs w:val="22"/>
        </w:rPr>
        <w:t>23th</w:t>
      </w:r>
      <w:r w:rsidR="003F0668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9E3D71">
        <w:rPr>
          <w:rFonts w:ascii="Verdana" w:hAnsi="Verdana"/>
          <w:color w:val="000000"/>
          <w:sz w:val="22"/>
          <w:szCs w:val="22"/>
        </w:rPr>
        <w:t>– 24th</w:t>
      </w:r>
      <w:r w:rsidR="003F0668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E3D71">
        <w:rPr>
          <w:rFonts w:ascii="Verdana" w:hAnsi="Verdana"/>
          <w:color w:val="000000"/>
          <w:sz w:val="22"/>
          <w:szCs w:val="22"/>
        </w:rPr>
        <w:t>April</w:t>
      </w:r>
      <w:proofErr w:type="spellEnd"/>
      <w:r w:rsidR="003F0668" w:rsidRPr="00CF2EA1">
        <w:rPr>
          <w:rFonts w:ascii="Verdana" w:hAnsi="Verdana"/>
          <w:color w:val="000000"/>
          <w:sz w:val="22"/>
          <w:szCs w:val="22"/>
        </w:rPr>
        <w:t xml:space="preserve"> 20</w:t>
      </w:r>
      <w:r w:rsidR="009E3D71">
        <w:rPr>
          <w:rFonts w:ascii="Verdana" w:hAnsi="Verdana"/>
          <w:color w:val="000000"/>
          <w:sz w:val="22"/>
          <w:szCs w:val="22"/>
        </w:rPr>
        <w:t>21</w:t>
      </w:r>
    </w:p>
    <w:p w:rsidR="0032361F" w:rsidRPr="00CF2EA1" w:rsidRDefault="0032361F" w:rsidP="00260939">
      <w:pPr>
        <w:rPr>
          <w:rFonts w:ascii="Verdana" w:hAnsi="Verdana" w:cs="Tahoma"/>
          <w:sz w:val="22"/>
          <w:szCs w:val="22"/>
          <w:lang w:val="en-GB"/>
        </w:rPr>
      </w:pPr>
    </w:p>
    <w:p w:rsidR="00193915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middle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higher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A0866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</w:p>
    <w:p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highest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E2662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:rsidR="003158FA" w:rsidRPr="00CF2EA1" w:rsidRDefault="003158FA" w:rsidP="003158FA">
      <w:pPr>
        <w:ind w:left="720"/>
        <w:rPr>
          <w:rFonts w:ascii="Verdana" w:hAnsi="Verdana" w:cs="Tahoma"/>
          <w:sz w:val="22"/>
          <w:szCs w:val="22"/>
          <w:lang w:val="en-GB"/>
        </w:rPr>
      </w:pPr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Name of the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orchestra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…………………………………..</w:t>
      </w:r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Address</w:t>
      </w:r>
      <w:proofErr w:type="gramStart"/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</w:t>
      </w:r>
      <w:proofErr w:type="gramEnd"/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Telephone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…………………………………………..</w:t>
      </w:r>
    </w:p>
    <w:p w:rsidR="00BA45B5" w:rsidRPr="00CF2EA1" w:rsidRDefault="0032361F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E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-mail: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</w:t>
      </w:r>
    </w:p>
    <w:p w:rsidR="00BA45B5" w:rsidRPr="00CF2EA1" w:rsidRDefault="00BA45B5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www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>:…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………………………………....</w:t>
      </w:r>
      <w:r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……………………………………………..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Conductor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………………………….………...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Number of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musicians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………………….………..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</w:p>
    <w:p w:rsidR="008134B0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Total number of participants:</w:t>
      </w:r>
      <w:r w:rsidR="008134B0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………………………………………………………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Responsible representative of the orchestra</w:t>
      </w:r>
      <w:proofErr w:type="gramStart"/>
      <w:r w:rsidR="00BA45B5" w:rsidRPr="00CF2EA1">
        <w:rPr>
          <w:rFonts w:ascii="Verdana" w:hAnsi="Verdana" w:cs="Tahoma"/>
          <w:sz w:val="22"/>
          <w:szCs w:val="22"/>
          <w:lang w:val="en-GB"/>
        </w:rPr>
        <w:t>:………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</w:t>
      </w:r>
      <w:proofErr w:type="gramEnd"/>
    </w:p>
    <w:p w:rsidR="004D79D2" w:rsidRDefault="004D79D2" w:rsidP="00965A3C">
      <w:pPr>
        <w:rPr>
          <w:rFonts w:ascii="Verdana" w:hAnsi="Verdana" w:cs="Tahoma"/>
          <w:b/>
          <w:sz w:val="22"/>
          <w:szCs w:val="22"/>
          <w:lang w:val="en-GB"/>
        </w:rPr>
      </w:pPr>
    </w:p>
    <w:p w:rsidR="00BA45B5" w:rsidRPr="00CF2EA1" w:rsidRDefault="00457EFC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A</w:t>
      </w:r>
      <w:r w:rsidR="00070E61" w:rsidRPr="00CF2EA1">
        <w:rPr>
          <w:rFonts w:ascii="Verdana" w:hAnsi="Verdana" w:cs="Tahoma"/>
          <w:b/>
          <w:sz w:val="22"/>
          <w:szCs w:val="22"/>
          <w:lang w:val="en-GB"/>
        </w:rPr>
        <w:t>ddress</w:t>
      </w:r>
      <w:r w:rsidR="00BA45B5" w:rsidRPr="00CF2EA1">
        <w:rPr>
          <w:rFonts w:ascii="Verdana" w:hAnsi="Verdana" w:cs="Tahoma"/>
          <w:b/>
          <w:sz w:val="22"/>
          <w:szCs w:val="22"/>
          <w:lang w:val="en-GB"/>
        </w:rPr>
        <w:t>:</w:t>
      </w:r>
    </w:p>
    <w:p w:rsidR="009E3D71" w:rsidRPr="00CF5AB6" w:rsidRDefault="004D79D2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Janáček </w:t>
      </w:r>
      <w:proofErr w:type="spellStart"/>
      <w:r>
        <w:rPr>
          <w:rFonts w:ascii="Verdana" w:hAnsi="Verdana" w:cs="Tahoma"/>
          <w:sz w:val="22"/>
          <w:szCs w:val="22"/>
        </w:rPr>
        <w:t>Philharmonic</w:t>
      </w:r>
      <w:proofErr w:type="spellEnd"/>
      <w:r>
        <w:rPr>
          <w:rFonts w:ascii="Verdana" w:hAnsi="Verdana" w:cs="Tahoma"/>
          <w:sz w:val="22"/>
          <w:szCs w:val="22"/>
        </w:rPr>
        <w:t xml:space="preserve"> </w:t>
      </w:r>
      <w:r w:rsidR="009E3D71">
        <w:rPr>
          <w:rFonts w:ascii="Verdana" w:hAnsi="Verdana" w:cs="Tahoma"/>
          <w:sz w:val="22"/>
          <w:szCs w:val="22"/>
        </w:rPr>
        <w:t>Ostrava</w:t>
      </w:r>
    </w:p>
    <w:p w:rsidR="009E3D71" w:rsidRPr="00CF5AB6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28. října 124/2556</w:t>
      </w:r>
    </w:p>
    <w:p w:rsidR="009E3D71" w:rsidRPr="00CF5AB6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7</w:t>
      </w:r>
      <w:r>
        <w:rPr>
          <w:rFonts w:ascii="Verdana" w:hAnsi="Verdana" w:cs="Tahoma"/>
          <w:sz w:val="22"/>
          <w:szCs w:val="22"/>
        </w:rPr>
        <w:t>02 00</w:t>
      </w:r>
      <w:r w:rsidRPr="00CF5AB6">
        <w:rPr>
          <w:rFonts w:ascii="Verdana" w:hAnsi="Verdana" w:cs="Tahoma"/>
          <w:sz w:val="22"/>
          <w:szCs w:val="22"/>
        </w:rPr>
        <w:t xml:space="preserve"> Ostrava – Moravská Ostrava</w:t>
      </w:r>
    </w:p>
    <w:p w:rsidR="00643BB6" w:rsidRPr="00CF2EA1" w:rsidRDefault="00643BB6" w:rsidP="00965A3C">
      <w:pPr>
        <w:rPr>
          <w:rFonts w:ascii="Verdana" w:hAnsi="Verdana" w:cs="Tahoma"/>
          <w:sz w:val="22"/>
          <w:szCs w:val="22"/>
          <w:lang w:val="en-GB"/>
        </w:rPr>
      </w:pPr>
    </w:p>
    <w:p w:rsidR="009E3D71" w:rsidRDefault="009E3D71" w:rsidP="00965A3C">
      <w:pPr>
        <w:rPr>
          <w:rFonts w:ascii="Verdana" w:hAnsi="Verdana" w:cs="Tahoma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  <w:lang w:val="en-GB"/>
        </w:rPr>
        <w:lastRenderedPageBreak/>
        <w:t xml:space="preserve">Contact: </w:t>
      </w:r>
      <w:r w:rsidRPr="009E3D71">
        <w:rPr>
          <w:rFonts w:ascii="Verdana" w:hAnsi="Verdana" w:cs="Tahoma"/>
          <w:sz w:val="22"/>
          <w:szCs w:val="22"/>
          <w:lang w:val="en-GB"/>
        </w:rPr>
        <w:t>Markéta Haničá</w:t>
      </w:r>
      <w:r>
        <w:rPr>
          <w:rFonts w:ascii="Verdana" w:hAnsi="Verdana" w:cs="Tahoma"/>
          <w:sz w:val="22"/>
          <w:szCs w:val="22"/>
          <w:lang w:val="en-GB"/>
        </w:rPr>
        <w:t>k</w:t>
      </w:r>
      <w:r w:rsidRPr="009E3D71">
        <w:rPr>
          <w:rFonts w:ascii="Verdana" w:hAnsi="Verdana" w:cs="Tahoma"/>
          <w:sz w:val="22"/>
          <w:szCs w:val="22"/>
          <w:lang w:val="en-GB"/>
        </w:rPr>
        <w:t>ová</w:t>
      </w:r>
    </w:p>
    <w:p w:rsidR="004A0866" w:rsidRPr="00CF2EA1" w:rsidRDefault="00070E61" w:rsidP="00965A3C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b/>
          <w:sz w:val="22"/>
          <w:szCs w:val="22"/>
          <w:lang w:val="en-GB"/>
        </w:rPr>
        <w:t>Telephone</w:t>
      </w:r>
      <w:r w:rsidR="002B15BE" w:rsidRPr="00CF2EA1">
        <w:rPr>
          <w:rFonts w:ascii="Verdana" w:hAnsi="Verdana" w:cs="Tahoma"/>
          <w:b/>
          <w:sz w:val="22"/>
          <w:szCs w:val="22"/>
          <w:lang w:val="en-GB"/>
        </w:rPr>
        <w:t>:</w:t>
      </w:r>
      <w:r w:rsidR="0032361F" w:rsidRPr="00CF2EA1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57F1B" w:rsidRPr="00CF2EA1">
        <w:rPr>
          <w:rFonts w:ascii="Verdana" w:hAnsi="Verdana" w:cs="Tahoma"/>
          <w:sz w:val="22"/>
          <w:szCs w:val="22"/>
          <w:lang w:val="en-GB"/>
        </w:rPr>
        <w:t>+ 420</w:t>
      </w:r>
      <w:r w:rsidR="009E3D71" w:rsidRPr="009E3D71">
        <w:rPr>
          <w:rFonts w:ascii="Verdana" w:hAnsi="Verdana" w:cs="Tahoma"/>
          <w:sz w:val="22"/>
          <w:szCs w:val="22"/>
          <w:lang w:val="en-GB"/>
        </w:rPr>
        <w:t> 724 040 133</w:t>
      </w:r>
    </w:p>
    <w:p w:rsidR="004D79D2" w:rsidRDefault="004A0866" w:rsidP="00965A3C">
      <w:pPr>
        <w:rPr>
          <w:rFonts w:ascii="Verdana" w:hAnsi="Verdana" w:cs="Tahoma"/>
          <w:b/>
          <w:sz w:val="22"/>
          <w:szCs w:val="22"/>
          <w:lang w:val="en-GB"/>
        </w:rPr>
      </w:pPr>
      <w:r w:rsidRPr="00CF2EA1">
        <w:rPr>
          <w:rFonts w:ascii="Verdana" w:hAnsi="Verdana" w:cs="Tahoma"/>
          <w:b/>
          <w:sz w:val="22"/>
          <w:szCs w:val="22"/>
          <w:lang w:val="en-GB"/>
        </w:rPr>
        <w:t>E</w:t>
      </w:r>
      <w:r w:rsidR="002B15BE" w:rsidRPr="00CF2EA1">
        <w:rPr>
          <w:rFonts w:ascii="Verdana" w:hAnsi="Verdana" w:cs="Tahoma"/>
          <w:b/>
          <w:sz w:val="22"/>
          <w:szCs w:val="22"/>
          <w:lang w:val="en-GB"/>
        </w:rPr>
        <w:t>-mail: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9E3D71">
        <w:rPr>
          <w:rFonts w:ascii="Verdana" w:hAnsi="Verdana" w:cs="Tahoma"/>
          <w:sz w:val="22"/>
          <w:szCs w:val="22"/>
          <w:lang w:val="en-GB"/>
        </w:rPr>
        <w:t>hanicakova</w:t>
      </w:r>
      <w:r w:rsidR="009E3D71" w:rsidRPr="009E3D71">
        <w:rPr>
          <w:rFonts w:ascii="Verdana" w:hAnsi="Verdana" w:cs="Tahoma"/>
          <w:sz w:val="22"/>
          <w:szCs w:val="22"/>
          <w:lang w:val="en-GB"/>
        </w:rPr>
        <w:t>@</w:t>
      </w:r>
      <w:r w:rsidR="009E3D71">
        <w:rPr>
          <w:rFonts w:ascii="Verdana" w:hAnsi="Verdana" w:cs="Tahoma"/>
          <w:sz w:val="22"/>
          <w:szCs w:val="22"/>
          <w:lang w:val="en-GB"/>
        </w:rPr>
        <w:t>jfo.cz</w:t>
      </w:r>
      <w:r w:rsidR="009E3D71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</w:p>
    <w:p w:rsidR="004D79D2" w:rsidRPr="004D79D2" w:rsidRDefault="004D79D2" w:rsidP="00965A3C">
      <w:pPr>
        <w:rPr>
          <w:rFonts w:ascii="Verdana" w:hAnsi="Verdana" w:cs="Tahoma"/>
          <w:b/>
          <w:sz w:val="22"/>
          <w:szCs w:val="22"/>
          <w:lang w:val="en-GB"/>
        </w:rPr>
      </w:pPr>
      <w:r w:rsidRPr="004D79D2">
        <w:rPr>
          <w:rFonts w:ascii="Verdana" w:hAnsi="Verdana" w:cs="Tahoma"/>
          <w:sz w:val="22"/>
          <w:szCs w:val="22"/>
          <w:lang w:val="en-GB"/>
        </w:rPr>
        <w:t>www.jfo.cz/mezinarodni-soutez-velkych-dechovych-orchestru-ostrava-2021/</w:t>
      </w:r>
    </w:p>
    <w:sectPr w:rsidR="004D79D2" w:rsidRPr="004D79D2" w:rsidSect="0032361F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00" w:rsidRDefault="00BC3D00" w:rsidP="00731D8C">
      <w:r>
        <w:separator/>
      </w:r>
    </w:p>
  </w:endnote>
  <w:endnote w:type="continuationSeparator" w:id="0">
    <w:p w:rsidR="00BC3D00" w:rsidRDefault="00BC3D00" w:rsidP="007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00" w:rsidRDefault="00BC3D00" w:rsidP="00731D8C">
      <w:r>
        <w:separator/>
      </w:r>
    </w:p>
  </w:footnote>
  <w:footnote w:type="continuationSeparator" w:id="0">
    <w:p w:rsidR="00BC3D00" w:rsidRDefault="00BC3D00" w:rsidP="007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A1" w:rsidRDefault="00CF2EA1" w:rsidP="00CF2EA1">
    <w:pPr>
      <w:pStyle w:val="Zhlav"/>
      <w:jc w:val="center"/>
    </w:pPr>
    <w:r w:rsidRPr="00F01EB1">
      <w:rPr>
        <w:rFonts w:ascii="Verdana" w:hAnsi="Verdana"/>
        <w:b/>
        <w:bCs/>
        <w:color w:val="000000"/>
        <w:sz w:val="16"/>
        <w:szCs w:val="16"/>
        <w:u w:val="single"/>
      </w:rPr>
      <w:object w:dxaOrig="2820" w:dyaOrig="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9.2pt" o:ole="">
          <v:imagedata r:id="rId1" o:title=""/>
        </v:shape>
        <o:OLEObject Type="Embed" ProgID="AcroExch.Document.DC" ShapeID="_x0000_i1025" DrawAspect="Content" ObjectID="_1662488311" r:id="rId2"/>
      </w:object>
    </w:r>
    <w:r>
      <w:rPr>
        <w:noProof/>
      </w:rPr>
      <w:drawing>
        <wp:inline distT="0" distB="0" distL="0" distR="0" wp14:anchorId="02DCE5BB" wp14:editId="6F65FAD1">
          <wp:extent cx="2148840" cy="596598"/>
          <wp:effectExtent l="0" t="0" r="0" b="0"/>
          <wp:docPr id="15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949" cy="6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F1B" w:rsidRDefault="00384F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CEF5"/>
      </v:shape>
    </w:pict>
  </w:numPicBullet>
  <w:abstractNum w:abstractNumId="0" w15:restartNumberingAfterBreak="0">
    <w:nsid w:val="FFFFFFFB"/>
    <w:multiLevelType w:val="multilevel"/>
    <w:tmpl w:val="1C44CAAA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02F77E07"/>
    <w:multiLevelType w:val="hybridMultilevel"/>
    <w:tmpl w:val="48C2A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43652"/>
    <w:multiLevelType w:val="hybridMultilevel"/>
    <w:tmpl w:val="98DC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88"/>
    <w:multiLevelType w:val="hybridMultilevel"/>
    <w:tmpl w:val="3FE6B6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36A"/>
    <w:multiLevelType w:val="hybridMultilevel"/>
    <w:tmpl w:val="7BA25D56"/>
    <w:lvl w:ilvl="0" w:tplc="46441E46">
      <w:start w:val="1"/>
      <w:numFmt w:val="lowerLetter"/>
      <w:pStyle w:val="Psmeno"/>
      <w:lvlText w:val="%1)"/>
      <w:lvlJc w:val="left"/>
      <w:pPr>
        <w:tabs>
          <w:tab w:val="num" w:pos="1211"/>
        </w:tabs>
        <w:ind w:left="1134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49C5"/>
    <w:multiLevelType w:val="hybridMultilevel"/>
    <w:tmpl w:val="E0F6D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A5D"/>
    <w:multiLevelType w:val="hybridMultilevel"/>
    <w:tmpl w:val="D7CAE6A0"/>
    <w:lvl w:ilvl="0" w:tplc="3948D0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F904B7"/>
    <w:multiLevelType w:val="hybridMultilevel"/>
    <w:tmpl w:val="066E1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8729D"/>
    <w:multiLevelType w:val="hybridMultilevel"/>
    <w:tmpl w:val="E78A4926"/>
    <w:lvl w:ilvl="0" w:tplc="C76280F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F59E9"/>
    <w:multiLevelType w:val="hybridMultilevel"/>
    <w:tmpl w:val="B32AFF0A"/>
    <w:lvl w:ilvl="0" w:tplc="A7084E0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487B"/>
    <w:multiLevelType w:val="hybridMultilevel"/>
    <w:tmpl w:val="2CD68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201"/>
    <w:multiLevelType w:val="hybridMultilevel"/>
    <w:tmpl w:val="6AEC71AC"/>
    <w:lvl w:ilvl="0" w:tplc="4E569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0DE0"/>
    <w:multiLevelType w:val="hybridMultilevel"/>
    <w:tmpl w:val="6DD613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804F1"/>
    <w:multiLevelType w:val="hybridMultilevel"/>
    <w:tmpl w:val="CBC4B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25D4C"/>
    <w:multiLevelType w:val="hybridMultilevel"/>
    <w:tmpl w:val="DF92819C"/>
    <w:lvl w:ilvl="0" w:tplc="62DAAE7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A2A1D"/>
    <w:multiLevelType w:val="hybridMultilevel"/>
    <w:tmpl w:val="6878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F"/>
    <w:rsid w:val="00006EC6"/>
    <w:rsid w:val="00014E2F"/>
    <w:rsid w:val="00021FEF"/>
    <w:rsid w:val="00031BD1"/>
    <w:rsid w:val="00040D70"/>
    <w:rsid w:val="0005551F"/>
    <w:rsid w:val="00070E61"/>
    <w:rsid w:val="00073593"/>
    <w:rsid w:val="00095103"/>
    <w:rsid w:val="000F7F20"/>
    <w:rsid w:val="00110BDF"/>
    <w:rsid w:val="00125FF9"/>
    <w:rsid w:val="00127761"/>
    <w:rsid w:val="00142882"/>
    <w:rsid w:val="00144FB5"/>
    <w:rsid w:val="00151638"/>
    <w:rsid w:val="00167A3D"/>
    <w:rsid w:val="001901E3"/>
    <w:rsid w:val="00193915"/>
    <w:rsid w:val="00194BB5"/>
    <w:rsid w:val="001B5117"/>
    <w:rsid w:val="001C34A9"/>
    <w:rsid w:val="001D1E0B"/>
    <w:rsid w:val="001E1266"/>
    <w:rsid w:val="001F3E2B"/>
    <w:rsid w:val="00211F21"/>
    <w:rsid w:val="00213F73"/>
    <w:rsid w:val="002170D6"/>
    <w:rsid w:val="00234E75"/>
    <w:rsid w:val="00260939"/>
    <w:rsid w:val="002657F5"/>
    <w:rsid w:val="002747A0"/>
    <w:rsid w:val="0028499C"/>
    <w:rsid w:val="002939B6"/>
    <w:rsid w:val="002A0DDD"/>
    <w:rsid w:val="002B15BE"/>
    <w:rsid w:val="002C21CA"/>
    <w:rsid w:val="002C55D5"/>
    <w:rsid w:val="003158FA"/>
    <w:rsid w:val="0032361F"/>
    <w:rsid w:val="00332420"/>
    <w:rsid w:val="0033271F"/>
    <w:rsid w:val="003473E8"/>
    <w:rsid w:val="003603E7"/>
    <w:rsid w:val="003665A7"/>
    <w:rsid w:val="00373CE2"/>
    <w:rsid w:val="00384F1B"/>
    <w:rsid w:val="003C46FA"/>
    <w:rsid w:val="003C70EE"/>
    <w:rsid w:val="003F0668"/>
    <w:rsid w:val="00442DF3"/>
    <w:rsid w:val="00446BC9"/>
    <w:rsid w:val="00457EFC"/>
    <w:rsid w:val="004647D7"/>
    <w:rsid w:val="00472E5E"/>
    <w:rsid w:val="00483476"/>
    <w:rsid w:val="00491B5A"/>
    <w:rsid w:val="00495313"/>
    <w:rsid w:val="0049694C"/>
    <w:rsid w:val="004A0866"/>
    <w:rsid w:val="004C7AF9"/>
    <w:rsid w:val="004D79D2"/>
    <w:rsid w:val="004E2662"/>
    <w:rsid w:val="00514E38"/>
    <w:rsid w:val="00517403"/>
    <w:rsid w:val="00525DA3"/>
    <w:rsid w:val="00527EA7"/>
    <w:rsid w:val="00531657"/>
    <w:rsid w:val="005636AD"/>
    <w:rsid w:val="0056423E"/>
    <w:rsid w:val="00575239"/>
    <w:rsid w:val="00584EA6"/>
    <w:rsid w:val="005B24A3"/>
    <w:rsid w:val="005B3364"/>
    <w:rsid w:val="005C0E13"/>
    <w:rsid w:val="005D4277"/>
    <w:rsid w:val="005F02DE"/>
    <w:rsid w:val="006018E0"/>
    <w:rsid w:val="006073FD"/>
    <w:rsid w:val="00622EE1"/>
    <w:rsid w:val="00627A0F"/>
    <w:rsid w:val="006378AF"/>
    <w:rsid w:val="00643BB6"/>
    <w:rsid w:val="0068273B"/>
    <w:rsid w:val="006A4071"/>
    <w:rsid w:val="006A45D0"/>
    <w:rsid w:val="006C0324"/>
    <w:rsid w:val="006C62A7"/>
    <w:rsid w:val="006D5287"/>
    <w:rsid w:val="006F5B11"/>
    <w:rsid w:val="00705B33"/>
    <w:rsid w:val="00717371"/>
    <w:rsid w:val="007173DE"/>
    <w:rsid w:val="00722705"/>
    <w:rsid w:val="00726DC5"/>
    <w:rsid w:val="00731D8C"/>
    <w:rsid w:val="0073249B"/>
    <w:rsid w:val="00745DE0"/>
    <w:rsid w:val="007C4126"/>
    <w:rsid w:val="007C4DA6"/>
    <w:rsid w:val="007E47DA"/>
    <w:rsid w:val="007E5A47"/>
    <w:rsid w:val="007F66E7"/>
    <w:rsid w:val="00803B16"/>
    <w:rsid w:val="008134B0"/>
    <w:rsid w:val="008150E4"/>
    <w:rsid w:val="00820CED"/>
    <w:rsid w:val="0083734E"/>
    <w:rsid w:val="0083776F"/>
    <w:rsid w:val="00842371"/>
    <w:rsid w:val="00852072"/>
    <w:rsid w:val="00862E9A"/>
    <w:rsid w:val="00867982"/>
    <w:rsid w:val="00872FD5"/>
    <w:rsid w:val="00875592"/>
    <w:rsid w:val="0087636A"/>
    <w:rsid w:val="00880B23"/>
    <w:rsid w:val="0088255F"/>
    <w:rsid w:val="0089613A"/>
    <w:rsid w:val="008A6C0D"/>
    <w:rsid w:val="008D20D6"/>
    <w:rsid w:val="008E59B0"/>
    <w:rsid w:val="00902853"/>
    <w:rsid w:val="009137B4"/>
    <w:rsid w:val="00947A3C"/>
    <w:rsid w:val="00965A3C"/>
    <w:rsid w:val="00976F48"/>
    <w:rsid w:val="009A4F40"/>
    <w:rsid w:val="009B1A35"/>
    <w:rsid w:val="009D011C"/>
    <w:rsid w:val="009D1FBF"/>
    <w:rsid w:val="009D4E06"/>
    <w:rsid w:val="009E3D71"/>
    <w:rsid w:val="00A15673"/>
    <w:rsid w:val="00A34253"/>
    <w:rsid w:val="00A65800"/>
    <w:rsid w:val="00A87A94"/>
    <w:rsid w:val="00AF12AB"/>
    <w:rsid w:val="00B421B6"/>
    <w:rsid w:val="00B44F11"/>
    <w:rsid w:val="00B7379E"/>
    <w:rsid w:val="00B81AA5"/>
    <w:rsid w:val="00B901FF"/>
    <w:rsid w:val="00B91299"/>
    <w:rsid w:val="00BA45B5"/>
    <w:rsid w:val="00BA6A1A"/>
    <w:rsid w:val="00BB34FC"/>
    <w:rsid w:val="00BC2820"/>
    <w:rsid w:val="00BC3D00"/>
    <w:rsid w:val="00BE4934"/>
    <w:rsid w:val="00C3163A"/>
    <w:rsid w:val="00C4022E"/>
    <w:rsid w:val="00C84AAC"/>
    <w:rsid w:val="00C853BE"/>
    <w:rsid w:val="00C85F44"/>
    <w:rsid w:val="00CB16C7"/>
    <w:rsid w:val="00CC2094"/>
    <w:rsid w:val="00CE3174"/>
    <w:rsid w:val="00CF20FB"/>
    <w:rsid w:val="00CF2EA1"/>
    <w:rsid w:val="00CF6D83"/>
    <w:rsid w:val="00D0414C"/>
    <w:rsid w:val="00D2633F"/>
    <w:rsid w:val="00D40544"/>
    <w:rsid w:val="00D563E5"/>
    <w:rsid w:val="00D800D0"/>
    <w:rsid w:val="00D90EB4"/>
    <w:rsid w:val="00D9501A"/>
    <w:rsid w:val="00DA45C1"/>
    <w:rsid w:val="00DA709A"/>
    <w:rsid w:val="00DA78CB"/>
    <w:rsid w:val="00DB292E"/>
    <w:rsid w:val="00DB2B0D"/>
    <w:rsid w:val="00DE0D5C"/>
    <w:rsid w:val="00DF2729"/>
    <w:rsid w:val="00E128E2"/>
    <w:rsid w:val="00E35623"/>
    <w:rsid w:val="00E62242"/>
    <w:rsid w:val="00E6348B"/>
    <w:rsid w:val="00E73DDA"/>
    <w:rsid w:val="00E77F5B"/>
    <w:rsid w:val="00E81F5B"/>
    <w:rsid w:val="00E9295C"/>
    <w:rsid w:val="00EA67B3"/>
    <w:rsid w:val="00EC1F92"/>
    <w:rsid w:val="00EC21C6"/>
    <w:rsid w:val="00EE5004"/>
    <w:rsid w:val="00EF3686"/>
    <w:rsid w:val="00F078A4"/>
    <w:rsid w:val="00F230DB"/>
    <w:rsid w:val="00F3133B"/>
    <w:rsid w:val="00F4136B"/>
    <w:rsid w:val="00F57F1B"/>
    <w:rsid w:val="00F6286C"/>
    <w:rsid w:val="00F964E0"/>
    <w:rsid w:val="00FD420C"/>
    <w:rsid w:val="00FE440B"/>
    <w:rsid w:val="00FE74D3"/>
    <w:rsid w:val="00FF05B0"/>
    <w:rsid w:val="00FF161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EA89E-66C7-4725-9F65-3DA8BA5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B11"/>
    <w:rPr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8D20D6"/>
    <w:pPr>
      <w:keepNext/>
      <w:keepLines/>
      <w:numPr>
        <w:numId w:val="6"/>
      </w:numPr>
      <w:suppressAutoHyphens/>
      <w:overflowPunct w:val="0"/>
      <w:autoSpaceDE w:val="0"/>
      <w:autoSpaceDN w:val="0"/>
      <w:adjustRightInd w:val="0"/>
      <w:spacing w:before="480" w:after="60"/>
      <w:jc w:val="center"/>
      <w:outlineLvl w:val="0"/>
    </w:pPr>
    <w:rPr>
      <w:rFonts w:ascii="Arial" w:hAnsi="Arial"/>
      <w:kern w:val="28"/>
      <w:szCs w:val="20"/>
      <w:u w:val="single"/>
    </w:rPr>
  </w:style>
  <w:style w:type="paragraph" w:styleId="Nadpis2">
    <w:name w:val="heading 2"/>
    <w:aliases w:val="Čís.odstavec"/>
    <w:basedOn w:val="Normln"/>
    <w:next w:val="Normln"/>
    <w:link w:val="Nadpis2Char"/>
    <w:qFormat/>
    <w:rsid w:val="008D20D6"/>
    <w:pPr>
      <w:numPr>
        <w:ilvl w:val="1"/>
        <w:numId w:val="6"/>
      </w:num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aliases w:val="Čís.bod"/>
    <w:basedOn w:val="Normln"/>
    <w:next w:val="Normln"/>
    <w:link w:val="Nadpis3Char"/>
    <w:qFormat/>
    <w:rsid w:val="008D20D6"/>
    <w:pPr>
      <w:numPr>
        <w:ilvl w:val="2"/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D20D6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D20D6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D20D6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D20D6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D20D6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D20D6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aliases w:val="Článek Char"/>
    <w:basedOn w:val="Standardnpsmoodstavce"/>
    <w:link w:val="Nadpis1"/>
    <w:rsid w:val="008D20D6"/>
    <w:rPr>
      <w:rFonts w:ascii="Arial" w:hAnsi="Arial"/>
      <w:kern w:val="28"/>
      <w:sz w:val="24"/>
      <w:u w:val="single"/>
    </w:rPr>
  </w:style>
  <w:style w:type="character" w:customStyle="1" w:styleId="Nadpis2Char">
    <w:name w:val="Nadpis 2 Char"/>
    <w:aliases w:val="Čís.odstavec Char"/>
    <w:basedOn w:val="Standardnpsmoodstavce"/>
    <w:link w:val="Nadpis2"/>
    <w:rsid w:val="008D20D6"/>
    <w:rPr>
      <w:rFonts w:ascii="Arial" w:hAnsi="Arial"/>
      <w:sz w:val="22"/>
    </w:rPr>
  </w:style>
  <w:style w:type="character" w:customStyle="1" w:styleId="Nadpis3Char">
    <w:name w:val="Nadpis 3 Char"/>
    <w:aliases w:val="Čís.bod Char"/>
    <w:basedOn w:val="Standardnpsmoodstavce"/>
    <w:link w:val="Nadpis3"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20D6"/>
    <w:rPr>
      <w:rFonts w:ascii="Arial" w:hAnsi="Arial"/>
      <w:b/>
      <w:i/>
      <w:sz w:val="18"/>
    </w:rPr>
  </w:style>
  <w:style w:type="paragraph" w:customStyle="1" w:styleId="Psmeno">
    <w:name w:val="Písmeno"/>
    <w:basedOn w:val="Normln"/>
    <w:rsid w:val="008D20D6"/>
    <w:pPr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D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D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05B0"/>
    <w:rPr>
      <w:rFonts w:ascii="Courier New" w:eastAsia="Calibri" w:hAnsi="Courier New" w:cs="Courier New"/>
      <w:color w:val="000000"/>
    </w:rPr>
  </w:style>
  <w:style w:type="paragraph" w:styleId="Bezmezer">
    <w:name w:val="No Spacing"/>
    <w:uiPriority w:val="1"/>
    <w:qFormat/>
    <w:rsid w:val="00B7379E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0A4F-5E97-4F7C-B7E0-72C6BAAC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2955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http://www.dkmoas.cz/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mailto:golova@dkv.cz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Pospíšilová</dc:creator>
  <cp:lastModifiedBy>Markéta Haničáková</cp:lastModifiedBy>
  <cp:revision>11</cp:revision>
  <cp:lastPrinted>2014-02-17T09:52:00Z</cp:lastPrinted>
  <dcterms:created xsi:type="dcterms:W3CDTF">2020-08-19T19:04:00Z</dcterms:created>
  <dcterms:modified xsi:type="dcterms:W3CDTF">2020-09-24T19:32:00Z</dcterms:modified>
</cp:coreProperties>
</file>