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00AD" w14:textId="722C3A5C" w:rsidR="006623A3" w:rsidRPr="004933DA" w:rsidRDefault="003F2666" w:rsidP="004933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5"/>
          <w:szCs w:val="35"/>
          <w:highlight w:val="black"/>
        </w:rPr>
      </w:pPr>
      <w:bookmarkStart w:id="0" w:name="_Hlk93393293"/>
      <w:r>
        <w:rPr>
          <w:rFonts w:ascii="Etelka Monospace" w:eastAsia="Etelka Monospace" w:hAnsi="Etelka Monospace" w:cs="Etelka Monospace"/>
          <w:color w:val="FFFFFF"/>
          <w:sz w:val="35"/>
          <w:szCs w:val="35"/>
          <w:highlight w:val="black"/>
        </w:rPr>
        <w:t>Ostravský koncertní sál má své první návštěvníky - zatím jen v akustickém modelu, který je zpřístupněn veřejnosti</w:t>
      </w:r>
    </w:p>
    <w:p w14:paraId="7456CE04" w14:textId="45E1DBC0" w:rsidR="007F5B4C" w:rsidRDefault="007F5B4C" w:rsidP="00445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</w:pPr>
    </w:p>
    <w:p w14:paraId="61E2FBCC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  <w:b/>
          <w:color w:val="000000"/>
          <w:position w:val="0"/>
        </w:rPr>
      </w:pPr>
      <w:r w:rsidRPr="003F2666">
        <w:rPr>
          <w:rFonts w:ascii="Etelka Light" w:hAnsi="Etelka Light"/>
          <w:b/>
          <w:color w:val="000000"/>
        </w:rPr>
        <w:t xml:space="preserve">Několik měsíců byly v modelu interiéru ostravského koncertního sálu v měřítku 1:10 na malých čalouněných křeslech usazeny pouze figurky s vlasy a oblečky. Napodobovaly tak posluchače v sále a pomáhaly v simulaci reálných akustických podmínek. Právě kvůli dosažení těch nejlepších akustických parametrů budoucího koncertního sálu, vznikla dokonalá kopie jeho interiéru, kde probíhala série akustických měření. Ta prováděla japonská společnost </w:t>
      </w:r>
      <w:proofErr w:type="spellStart"/>
      <w:r w:rsidRPr="003F2666">
        <w:rPr>
          <w:rFonts w:ascii="Etelka Light" w:hAnsi="Etelka Light"/>
          <w:b/>
          <w:color w:val="000000"/>
        </w:rPr>
        <w:t>Nagata</w:t>
      </w:r>
      <w:proofErr w:type="spellEnd"/>
      <w:r w:rsidRPr="003F2666">
        <w:rPr>
          <w:rFonts w:ascii="Etelka Light" w:hAnsi="Etelka Light"/>
          <w:b/>
          <w:color w:val="000000"/>
        </w:rPr>
        <w:t xml:space="preserve"> </w:t>
      </w:r>
      <w:proofErr w:type="spellStart"/>
      <w:r w:rsidRPr="003F2666">
        <w:rPr>
          <w:rFonts w:ascii="Etelka Light" w:hAnsi="Etelka Light"/>
          <w:b/>
          <w:color w:val="000000"/>
        </w:rPr>
        <w:t>Acoustics</w:t>
      </w:r>
      <w:proofErr w:type="spellEnd"/>
      <w:r w:rsidRPr="003F2666">
        <w:rPr>
          <w:rFonts w:ascii="Etelka Light" w:hAnsi="Etelka Light"/>
          <w:b/>
          <w:color w:val="000000"/>
        </w:rPr>
        <w:t xml:space="preserve"> po několik měsíců ve specializovaných dílnách v Mnichově Hradišti. Model byl odtud po skončení měření převezen do Ostravy, kde je od 13. července zpřístupněn v městské galerii PLATO v prostorách bývalého </w:t>
      </w:r>
      <w:proofErr w:type="spellStart"/>
      <w:r w:rsidRPr="003F2666">
        <w:rPr>
          <w:rFonts w:ascii="Etelka Light" w:hAnsi="Etelka Light"/>
          <w:b/>
          <w:color w:val="000000"/>
        </w:rPr>
        <w:t>hobbymarketu</w:t>
      </w:r>
      <w:proofErr w:type="spellEnd"/>
      <w:r w:rsidRPr="003F2666">
        <w:rPr>
          <w:rFonts w:ascii="Etelka Light" w:hAnsi="Etelka Light"/>
          <w:b/>
          <w:color w:val="000000"/>
        </w:rPr>
        <w:t xml:space="preserve"> </w:t>
      </w:r>
      <w:proofErr w:type="spellStart"/>
      <w:r w:rsidRPr="003F2666">
        <w:rPr>
          <w:rFonts w:ascii="Etelka Light" w:hAnsi="Etelka Light"/>
          <w:b/>
          <w:color w:val="000000"/>
        </w:rPr>
        <w:t>Bauhaus</w:t>
      </w:r>
      <w:proofErr w:type="spellEnd"/>
      <w:r w:rsidRPr="003F2666">
        <w:rPr>
          <w:rFonts w:ascii="Etelka Light" w:hAnsi="Etelka Light"/>
          <w:b/>
          <w:color w:val="000000"/>
        </w:rPr>
        <w:t xml:space="preserve">. Veřejnost tak může již nyní získat představu, jak to bude v koncertním sále vypadat nebo znít. Do sálu v reálném měřítku zavítají posluchači různých hudebních žánrů za pár let. Přístavba samotného koncertního sálu, dle návrhu newyorského architekta Stevena </w:t>
      </w:r>
      <w:proofErr w:type="spellStart"/>
      <w:r w:rsidRPr="003F2666">
        <w:rPr>
          <w:rFonts w:ascii="Etelka Light" w:hAnsi="Etelka Light"/>
          <w:b/>
          <w:color w:val="000000"/>
        </w:rPr>
        <w:t>Holla</w:t>
      </w:r>
      <w:proofErr w:type="spellEnd"/>
      <w:r w:rsidRPr="003F2666">
        <w:rPr>
          <w:rFonts w:ascii="Etelka Light" w:hAnsi="Etelka Light"/>
          <w:b/>
          <w:color w:val="000000"/>
        </w:rPr>
        <w:t>, je součástí rekonstrukce stávajícího Domu kultury města Ostravy. Celý komplex pak nabídne multifunkční využití pro kulturní, edukační, ale i komerční účely.</w:t>
      </w:r>
    </w:p>
    <w:p w14:paraId="5BE2A7E9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  <w:color w:val="000000"/>
        </w:rPr>
      </w:pPr>
    </w:p>
    <w:p w14:paraId="21507794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  <w:color w:val="000000"/>
        </w:rPr>
      </w:pPr>
      <w:r w:rsidRPr="003F2666">
        <w:rPr>
          <w:rFonts w:ascii="Etelka Light" w:hAnsi="Etelka Light"/>
          <w:i/>
          <w:iCs/>
          <w:color w:val="000000"/>
        </w:rPr>
        <w:t>„Práce na projektu koncertního sálu a rekonstrukce domu kultury, který je za hranicí životnosti, pokračují podle plánu, a to nyní především co do zajišťování externího financování, bez kterého nemůže být projekt v plném rozsahu realizován. S Moravskoslezským krajem již byla před několika dny uzavřena smlouva o jejich finanční participaci ve výši 300 mil. Kč. V procesu je žádost o financování v rámci 3. pilíře Operačního programu Spravedlivá transformace (JTF) a také žádost o čerpání dotace z Operačního programu Životní prostředí. Dále probíhá jednání se státem, který stejně jako Moravskoslezský kraj přislíbil spoluúčast na financování na základě memoranda o spolupráci z roku 2018. Kromě toho město systematicky již od roku 2017 střádá vlastní finanční zdroje na tuto investici v účelově zřízeném Fondu pro výstavbu koncertního sálu,“</w:t>
      </w:r>
      <w:r w:rsidRPr="003F2666">
        <w:rPr>
          <w:rFonts w:ascii="Etelka Light" w:hAnsi="Etelka Light"/>
          <w:color w:val="000000"/>
        </w:rPr>
        <w:t xml:space="preserve"> říká Tomáš Macura, primátor města Ostravy.</w:t>
      </w:r>
    </w:p>
    <w:p w14:paraId="27082BC1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  <w:color w:val="000000"/>
        </w:rPr>
      </w:pPr>
    </w:p>
    <w:p w14:paraId="7F834D6C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  <w:b/>
          <w:bCs/>
          <w:shd w:val="clear" w:color="auto" w:fill="000000" w:themeFill="text1"/>
        </w:rPr>
        <w:t>První testování sálu veřejností</w:t>
      </w:r>
      <w:r w:rsidRPr="003F2666">
        <w:rPr>
          <w:rFonts w:ascii="Etelka Light" w:hAnsi="Etelka Light"/>
        </w:rPr>
        <w:t xml:space="preserve"> / Po několik měsíců testovali akustiku v modelu interiéru sálu pouze odborníci z </w:t>
      </w:r>
      <w:proofErr w:type="spellStart"/>
      <w:r w:rsidRPr="003F2666">
        <w:rPr>
          <w:rFonts w:ascii="Etelka Light" w:hAnsi="Etelka Light"/>
        </w:rPr>
        <w:t>Nagata</w:t>
      </w:r>
      <w:proofErr w:type="spellEnd"/>
      <w:r w:rsidRPr="003F2666">
        <w:rPr>
          <w:rFonts w:ascii="Etelka Light" w:hAnsi="Etelka Light"/>
        </w:rPr>
        <w:t xml:space="preserve"> </w:t>
      </w:r>
      <w:proofErr w:type="spellStart"/>
      <w:r w:rsidRPr="003F2666">
        <w:rPr>
          <w:rFonts w:ascii="Etelka Light" w:hAnsi="Etelka Light"/>
        </w:rPr>
        <w:t>Acoustics</w:t>
      </w:r>
      <w:proofErr w:type="spellEnd"/>
      <w:r w:rsidRPr="003F2666">
        <w:rPr>
          <w:rFonts w:ascii="Etelka Light" w:hAnsi="Etelka Light"/>
        </w:rPr>
        <w:t xml:space="preserve">, nyní však může do útrob modelu nahlédnout kdokoliv. Zpívat, křičet, tleskat – i toto je díky úpravě modelu pro zpřístupnění veřejnosti dovoleno. Každý si tak může provést svůj vlastní test akustiky. </w:t>
      </w:r>
    </w:p>
    <w:p w14:paraId="6B3E1EEB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</w:p>
    <w:p w14:paraId="493512C9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  <w:b/>
          <w:bCs/>
          <w:shd w:val="clear" w:color="auto" w:fill="000000" w:themeFill="text1"/>
        </w:rPr>
        <w:lastRenderedPageBreak/>
        <w:t>Úprava modelu pro vystavení a přeprava do Ostravy</w:t>
      </w:r>
      <w:r w:rsidRPr="003F2666">
        <w:rPr>
          <w:rFonts w:ascii="Etelka Light" w:hAnsi="Etelka Light"/>
        </w:rPr>
        <w:t xml:space="preserve"> / </w:t>
      </w:r>
      <w:r w:rsidRPr="003F2666">
        <w:rPr>
          <w:rFonts w:ascii="Etelka Light" w:hAnsi="Etelka Light"/>
          <w:i/>
          <w:iCs/>
        </w:rPr>
        <w:t>„Pro vystavení modelu bylo po ukončení měření nutné provést několik podstatných úprav jeho interiéru tak, aby co nejlépe představoval budoucí podobu koncertního sálu,“</w:t>
      </w:r>
      <w:r w:rsidRPr="003F2666">
        <w:rPr>
          <w:rFonts w:ascii="Etelka Light" w:hAnsi="Etelka Light"/>
        </w:rPr>
        <w:t xml:space="preserve"> sděluje Jan Antoš ze společnosti </w:t>
      </w:r>
      <w:proofErr w:type="spellStart"/>
      <w:r w:rsidRPr="003F2666">
        <w:rPr>
          <w:rFonts w:ascii="Etelka Light" w:hAnsi="Etelka Light"/>
        </w:rPr>
        <w:t>Aveton</w:t>
      </w:r>
      <w:proofErr w:type="spellEnd"/>
      <w:r w:rsidRPr="003F2666">
        <w:rPr>
          <w:rFonts w:ascii="Etelka Light" w:hAnsi="Etelka Light"/>
        </w:rPr>
        <w:t xml:space="preserve">, která stojí za výrobou modelu a dodává </w:t>
      </w:r>
      <w:r w:rsidRPr="003F2666">
        <w:rPr>
          <w:rFonts w:ascii="Etelka Light" w:hAnsi="Etelka Light"/>
          <w:i/>
          <w:iCs/>
        </w:rPr>
        <w:t>„nejkomplikovanějším bodem přípravy byl přesun tří tunového modelu z vysoké platformy na transportní trámy pro kamionovou přepravu. Postupné vyřezávaní podkonstrukce a opatrné spouštění modelu pomocí vysokozdvižných vozíků bylo pro všechny zúčastněné opravdu napínavé</w:t>
      </w:r>
      <w:r w:rsidRPr="003F2666">
        <w:rPr>
          <w:rFonts w:ascii="Etelka Light" w:hAnsi="Etelka Light"/>
        </w:rPr>
        <w:t xml:space="preserve">. </w:t>
      </w:r>
      <w:r w:rsidRPr="003F2666">
        <w:rPr>
          <w:rFonts w:ascii="Etelka Light" w:hAnsi="Etelka Light"/>
          <w:i/>
          <w:iCs/>
        </w:rPr>
        <w:t>Následně došlo k zesílení nosné obvodové konstrukce nebo instalaci doplňkových stropních trámu.“</w:t>
      </w:r>
      <w:r w:rsidRPr="003F2666">
        <w:rPr>
          <w:rFonts w:ascii="Etelka Light" w:hAnsi="Etelka Light"/>
        </w:rPr>
        <w:t xml:space="preserve"> Model do Ostravy vyrazil v noci z 11. na 12. července, během 12. července se prováděly finální úpravy modelu na místě – instalace figurek, sedaček, podstropních panelů apod. Od 13. července je model součástí výstavních prostor městské galerie PLATO.</w:t>
      </w:r>
    </w:p>
    <w:p w14:paraId="141E74C6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</w:p>
    <w:p w14:paraId="6F729BE8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</w:p>
    <w:p w14:paraId="1AD3F42B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  <w:b/>
          <w:bCs/>
        </w:rPr>
      </w:pPr>
      <w:r w:rsidRPr="003F2666">
        <w:rPr>
          <w:rFonts w:ascii="Etelka Light" w:hAnsi="Etelka Light"/>
          <w:b/>
          <w:bCs/>
          <w:shd w:val="clear" w:color="auto" w:fill="000000" w:themeFill="text1"/>
        </w:rPr>
        <w:t>MODEL INTERIÉRU KONCERTNÍHO SÁLU</w:t>
      </w:r>
      <w:r w:rsidRPr="003F2666">
        <w:rPr>
          <w:rFonts w:ascii="Etelka Light" w:hAnsi="Etelka Light"/>
          <w:b/>
          <w:bCs/>
        </w:rPr>
        <w:t xml:space="preserve"> </w:t>
      </w:r>
    </w:p>
    <w:p w14:paraId="504AC3DA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</w:p>
    <w:p w14:paraId="5F485ECE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>Měřítko 1:10</w:t>
      </w:r>
    </w:p>
    <w:p w14:paraId="7669F227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>Váha modelu (bez podstavy): 3 t</w:t>
      </w:r>
    </w:p>
    <w:p w14:paraId="597BC2E5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>Rozměry modelu (bez podstavy): 4,2 (š.) x 4, 63 (d.) x 2,52 (v.) m</w:t>
      </w:r>
    </w:p>
    <w:p w14:paraId="7BF0A76D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 xml:space="preserve">Výrobce: </w:t>
      </w:r>
      <w:proofErr w:type="spellStart"/>
      <w:r w:rsidRPr="003F2666">
        <w:rPr>
          <w:rFonts w:ascii="Etelka Light" w:hAnsi="Etelka Light"/>
        </w:rPr>
        <w:t>Aveton</w:t>
      </w:r>
      <w:proofErr w:type="spellEnd"/>
      <w:r w:rsidRPr="003F2666">
        <w:rPr>
          <w:rFonts w:ascii="Etelka Light" w:hAnsi="Etelka Light"/>
        </w:rPr>
        <w:t xml:space="preserve"> s.r.o., 2021 </w:t>
      </w:r>
    </w:p>
    <w:p w14:paraId="5A53F170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 xml:space="preserve">Ve spolupráci s: </w:t>
      </w:r>
      <w:proofErr w:type="spellStart"/>
      <w:r w:rsidRPr="003F2666">
        <w:rPr>
          <w:rFonts w:ascii="Etelka Light" w:hAnsi="Etelka Light"/>
        </w:rPr>
        <w:t>Nagata</w:t>
      </w:r>
      <w:proofErr w:type="spellEnd"/>
      <w:r w:rsidRPr="003F2666">
        <w:rPr>
          <w:rFonts w:ascii="Etelka Light" w:hAnsi="Etelka Light"/>
        </w:rPr>
        <w:t xml:space="preserve"> </w:t>
      </w:r>
      <w:proofErr w:type="spellStart"/>
      <w:r w:rsidRPr="003F2666">
        <w:rPr>
          <w:rFonts w:ascii="Etelka Light" w:hAnsi="Etelka Light"/>
        </w:rPr>
        <w:t>Acoustics</w:t>
      </w:r>
      <w:proofErr w:type="spellEnd"/>
      <w:r w:rsidRPr="003F2666">
        <w:rPr>
          <w:rFonts w:ascii="Etelka Light" w:hAnsi="Etelka Light"/>
        </w:rPr>
        <w:t xml:space="preserve">, Steven </w:t>
      </w:r>
      <w:proofErr w:type="spellStart"/>
      <w:r w:rsidRPr="003F2666">
        <w:rPr>
          <w:rFonts w:ascii="Etelka Light" w:hAnsi="Etelka Light"/>
        </w:rPr>
        <w:t>Holl</w:t>
      </w:r>
      <w:proofErr w:type="spellEnd"/>
      <w:r w:rsidRPr="003F2666">
        <w:rPr>
          <w:rFonts w:ascii="Etelka Light" w:hAnsi="Etelka Light"/>
        </w:rPr>
        <w:t xml:space="preserve"> </w:t>
      </w:r>
      <w:proofErr w:type="spellStart"/>
      <w:r w:rsidRPr="003F2666">
        <w:rPr>
          <w:rFonts w:ascii="Etelka Light" w:hAnsi="Etelka Light"/>
        </w:rPr>
        <w:t>Architects</w:t>
      </w:r>
      <w:proofErr w:type="spellEnd"/>
      <w:r w:rsidRPr="003F2666">
        <w:rPr>
          <w:rFonts w:ascii="Etelka Light" w:hAnsi="Etelka Light"/>
        </w:rPr>
        <w:t xml:space="preserve">, </w:t>
      </w:r>
      <w:proofErr w:type="spellStart"/>
      <w:r w:rsidRPr="003F2666">
        <w:rPr>
          <w:rFonts w:ascii="Etelka Light" w:hAnsi="Etelka Light"/>
        </w:rPr>
        <w:t>Architecture</w:t>
      </w:r>
      <w:proofErr w:type="spellEnd"/>
      <w:r w:rsidRPr="003F2666">
        <w:rPr>
          <w:rFonts w:ascii="Etelka Light" w:hAnsi="Etelka Light"/>
        </w:rPr>
        <w:t xml:space="preserve"> </w:t>
      </w:r>
      <w:proofErr w:type="spellStart"/>
      <w:r w:rsidRPr="003F2666">
        <w:rPr>
          <w:rFonts w:ascii="Etelka Light" w:hAnsi="Etelka Light"/>
        </w:rPr>
        <w:t>Acts</w:t>
      </w:r>
      <w:proofErr w:type="spellEnd"/>
    </w:p>
    <w:p w14:paraId="616244CE" w14:textId="77777777" w:rsidR="003F2666" w:rsidRPr="003F2666" w:rsidRDefault="003F2666" w:rsidP="003F2666">
      <w:pPr>
        <w:ind w:left="0" w:hanging="2"/>
        <w:jc w:val="both"/>
        <w:rPr>
          <w:rFonts w:ascii="Etelka Light" w:hAnsi="Etelka Light" w:cs="Times New Roman"/>
        </w:rPr>
      </w:pPr>
      <w:r w:rsidRPr="003F2666">
        <w:rPr>
          <w:rFonts w:ascii="Etelka Light" w:hAnsi="Etelka Light"/>
        </w:rPr>
        <w:t xml:space="preserve">Akustická měření prováděla: </w:t>
      </w:r>
      <w:proofErr w:type="spellStart"/>
      <w:r w:rsidRPr="003F2666">
        <w:rPr>
          <w:rFonts w:ascii="Etelka Light" w:hAnsi="Etelka Light"/>
        </w:rPr>
        <w:t>Nagata</w:t>
      </w:r>
      <w:proofErr w:type="spellEnd"/>
      <w:r w:rsidRPr="003F2666">
        <w:rPr>
          <w:rFonts w:ascii="Etelka Light" w:hAnsi="Etelka Light"/>
        </w:rPr>
        <w:t xml:space="preserve"> </w:t>
      </w:r>
      <w:proofErr w:type="spellStart"/>
      <w:r w:rsidRPr="003F2666">
        <w:rPr>
          <w:rFonts w:ascii="Etelka Light" w:hAnsi="Etelka Light"/>
        </w:rPr>
        <w:t>Acoustics</w:t>
      </w:r>
      <w:proofErr w:type="spellEnd"/>
      <w:r w:rsidRPr="003F2666">
        <w:rPr>
          <w:rFonts w:ascii="Etelka Light" w:hAnsi="Etelka Light"/>
        </w:rPr>
        <w:t xml:space="preserve">, 2022 </w:t>
      </w:r>
    </w:p>
    <w:p w14:paraId="11F67AFD" w14:textId="77777777" w:rsidR="003F2666" w:rsidRPr="003F2666" w:rsidRDefault="003F2666" w:rsidP="003F2666">
      <w:pPr>
        <w:ind w:left="0" w:hanging="2"/>
        <w:jc w:val="both"/>
        <w:rPr>
          <w:rFonts w:ascii="Etelka Light" w:hAnsi="Etelka Light" w:cs="Calibri"/>
        </w:rPr>
      </w:pPr>
      <w:hyperlink r:id="rId7" w:history="1">
        <w:r w:rsidRPr="003F2666">
          <w:rPr>
            <w:rStyle w:val="Hypertextovodkaz"/>
            <w:rFonts w:ascii="Etelka Light" w:hAnsi="Etelka Light"/>
          </w:rPr>
          <w:t>www.koncertnisal.cz/akusticky-model</w:t>
        </w:r>
      </w:hyperlink>
    </w:p>
    <w:p w14:paraId="37D901D2" w14:textId="77777777" w:rsidR="003F2666" w:rsidRPr="003F2666" w:rsidRDefault="003F2666" w:rsidP="003F2666">
      <w:pPr>
        <w:ind w:left="0" w:hanging="2"/>
        <w:rPr>
          <w:rFonts w:ascii="Etelka Light" w:hAnsi="Etelka Light"/>
        </w:rPr>
      </w:pPr>
      <w:r w:rsidRPr="003F2666">
        <w:rPr>
          <w:rFonts w:ascii="Etelka Light" w:hAnsi="Etelka Light"/>
        </w:rPr>
        <w:t xml:space="preserve">Kde: PLATO </w:t>
      </w:r>
      <w:proofErr w:type="spellStart"/>
      <w:r w:rsidRPr="003F2666">
        <w:rPr>
          <w:rFonts w:ascii="Etelka Light" w:hAnsi="Etelka Light"/>
        </w:rPr>
        <w:t>Bauhaus</w:t>
      </w:r>
      <w:proofErr w:type="spellEnd"/>
      <w:r w:rsidRPr="003F2666">
        <w:rPr>
          <w:rFonts w:ascii="Etelka Light" w:hAnsi="Etelka Light"/>
        </w:rPr>
        <w:t>, Janáčkova 22, Ostrava</w:t>
      </w:r>
    </w:p>
    <w:p w14:paraId="1B279AD3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 xml:space="preserve">Otevírací doba PLATO v červenci a srpnu: Po zavřeno, Út 10–18 h, St 10–20 h, </w:t>
      </w:r>
      <w:proofErr w:type="gramStart"/>
      <w:r w:rsidRPr="003F2666">
        <w:rPr>
          <w:rFonts w:ascii="Etelka Light" w:hAnsi="Etelka Light"/>
        </w:rPr>
        <w:t>Čt</w:t>
      </w:r>
      <w:proofErr w:type="gramEnd"/>
      <w:r w:rsidRPr="003F2666">
        <w:rPr>
          <w:rFonts w:ascii="Etelka Light" w:hAnsi="Etelka Light"/>
        </w:rPr>
        <w:t>–</w:t>
      </w:r>
      <w:proofErr w:type="gramStart"/>
      <w:r w:rsidRPr="003F2666">
        <w:rPr>
          <w:rFonts w:ascii="Etelka Light" w:hAnsi="Etelka Light"/>
        </w:rPr>
        <w:t>Ne</w:t>
      </w:r>
      <w:proofErr w:type="gramEnd"/>
      <w:r w:rsidRPr="003F2666">
        <w:rPr>
          <w:rFonts w:ascii="Etelka Light" w:hAnsi="Etelka Light"/>
        </w:rPr>
        <w:t xml:space="preserve"> 10–18 h</w:t>
      </w:r>
    </w:p>
    <w:p w14:paraId="596B59B5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</w:p>
    <w:p w14:paraId="065D526B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</w:p>
    <w:p w14:paraId="452F884C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  <w:b/>
          <w:bCs/>
        </w:rPr>
      </w:pPr>
      <w:bookmarkStart w:id="1" w:name="_GoBack"/>
      <w:r w:rsidRPr="003F2666">
        <w:rPr>
          <w:rFonts w:ascii="Etelka Light" w:hAnsi="Etelka Light"/>
          <w:b/>
          <w:bCs/>
          <w:shd w:val="clear" w:color="auto" w:fill="000000" w:themeFill="text1"/>
        </w:rPr>
        <w:t>KONCERTNÍ SÁL A REKONSTRUKCE DOMU KULTURY MĚSTA OSTRAVY</w:t>
      </w:r>
      <w:bookmarkEnd w:id="1"/>
    </w:p>
    <w:p w14:paraId="4B8C92A4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</w:p>
    <w:p w14:paraId="6AE27EE8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 xml:space="preserve">Autoři návrhu: Steven </w:t>
      </w:r>
      <w:proofErr w:type="spellStart"/>
      <w:r w:rsidRPr="003F2666">
        <w:rPr>
          <w:rFonts w:ascii="Etelka Light" w:hAnsi="Etelka Light"/>
        </w:rPr>
        <w:t>Holl</w:t>
      </w:r>
      <w:proofErr w:type="spellEnd"/>
      <w:r w:rsidRPr="003F2666">
        <w:rPr>
          <w:rFonts w:ascii="Etelka Light" w:hAnsi="Etelka Light"/>
        </w:rPr>
        <w:t xml:space="preserve"> </w:t>
      </w:r>
      <w:proofErr w:type="spellStart"/>
      <w:r w:rsidRPr="003F2666">
        <w:rPr>
          <w:rFonts w:ascii="Etelka Light" w:hAnsi="Etelka Light"/>
        </w:rPr>
        <w:t>Architects</w:t>
      </w:r>
      <w:proofErr w:type="spellEnd"/>
      <w:r w:rsidRPr="003F2666">
        <w:rPr>
          <w:rFonts w:ascii="Etelka Light" w:hAnsi="Etelka Light"/>
        </w:rPr>
        <w:t xml:space="preserve"> a </w:t>
      </w:r>
      <w:proofErr w:type="spellStart"/>
      <w:r w:rsidRPr="003F2666">
        <w:rPr>
          <w:rFonts w:ascii="Etelka Light" w:hAnsi="Etelka Light"/>
        </w:rPr>
        <w:t>Architecture</w:t>
      </w:r>
      <w:proofErr w:type="spellEnd"/>
      <w:r w:rsidRPr="003F2666">
        <w:rPr>
          <w:rFonts w:ascii="Etelka Light" w:hAnsi="Etelka Light"/>
        </w:rPr>
        <w:t xml:space="preserve"> </w:t>
      </w:r>
      <w:proofErr w:type="spellStart"/>
      <w:r w:rsidRPr="003F2666">
        <w:rPr>
          <w:rFonts w:ascii="Etelka Light" w:hAnsi="Etelka Light"/>
        </w:rPr>
        <w:t>Acts</w:t>
      </w:r>
      <w:proofErr w:type="spellEnd"/>
    </w:p>
    <w:p w14:paraId="0E2B889D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>Kde: stavba propojí Dům kultury města Ostravy na ul. 28. října s přilehlým parkem Milady</w:t>
      </w:r>
    </w:p>
    <w:p w14:paraId="3724AC1A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>Horákové</w:t>
      </w:r>
    </w:p>
    <w:p w14:paraId="14EB3CB6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>Realizace stavby: 2022–2026</w:t>
      </w:r>
    </w:p>
    <w:p w14:paraId="1F84CEBD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 xml:space="preserve">Investor: statutární město Ostrava </w:t>
      </w:r>
    </w:p>
    <w:p w14:paraId="44FBDA1D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 xml:space="preserve">Parametry: koncertní sál (1300 míst), komorní sál (515 míst), divadelní sál (490 míst), zázemí </w:t>
      </w:r>
    </w:p>
    <w:p w14:paraId="0CEB5FE2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 xml:space="preserve">pro Janáčkovu filharmonii Ostrava (100 členů), edukační centrum (200 míst), nahrávací </w:t>
      </w:r>
    </w:p>
    <w:p w14:paraId="3CCA104F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r w:rsidRPr="003F2666">
        <w:rPr>
          <w:rFonts w:ascii="Etelka Light" w:hAnsi="Etelka Light"/>
        </w:rPr>
        <w:t xml:space="preserve">studio, restaurace, kavárna… </w:t>
      </w:r>
    </w:p>
    <w:p w14:paraId="2EE06ACF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  <w:hyperlink r:id="rId8" w:history="1">
        <w:r w:rsidRPr="003F2666">
          <w:rPr>
            <w:rStyle w:val="Hypertextovodkaz"/>
            <w:rFonts w:ascii="Etelka Light" w:hAnsi="Etelka Light"/>
          </w:rPr>
          <w:t>www.koncertnisal.cz</w:t>
        </w:r>
      </w:hyperlink>
      <w:r w:rsidRPr="003F2666">
        <w:rPr>
          <w:rFonts w:ascii="Etelka Light" w:hAnsi="Etelka Light"/>
        </w:rPr>
        <w:t xml:space="preserve"> </w:t>
      </w:r>
    </w:p>
    <w:p w14:paraId="726E654E" w14:textId="77777777" w:rsidR="003F2666" w:rsidRPr="003F2666" w:rsidRDefault="003F2666" w:rsidP="003F2666">
      <w:pPr>
        <w:ind w:left="0" w:hanging="2"/>
        <w:jc w:val="both"/>
        <w:rPr>
          <w:rFonts w:ascii="Etelka Light" w:hAnsi="Etelka Light"/>
        </w:rPr>
      </w:pPr>
    </w:p>
    <w:p w14:paraId="01AC6D1E" w14:textId="103166F0" w:rsidR="003F2666" w:rsidRPr="003F2666" w:rsidRDefault="003F2666" w:rsidP="003F26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/>
        </w:rPr>
      </w:pPr>
      <w:r w:rsidRPr="003F2666">
        <w:rPr>
          <w:rFonts w:ascii="Etelka Light" w:hAnsi="Etelka Light"/>
        </w:rPr>
        <w:t xml:space="preserve">Podrobné informace týkající se akustického modelu koncertního sálu (fotogalerie, rozhovory, videa) naleznete na </w:t>
      </w:r>
      <w:hyperlink r:id="rId9" w:history="1">
        <w:r w:rsidRPr="003F2666">
          <w:rPr>
            <w:rStyle w:val="Hypertextovodkaz"/>
            <w:rFonts w:ascii="Etelka Light" w:hAnsi="Etelka Light"/>
          </w:rPr>
          <w:t>www.koncertnisal.cz/akusticky-model</w:t>
        </w:r>
      </w:hyperlink>
      <w:r w:rsidRPr="003F2666">
        <w:rPr>
          <w:rFonts w:ascii="Etelka Light" w:hAnsi="Etelka Light"/>
        </w:rPr>
        <w:t>. V případě potřeby se neváhejte obrátit na PR koncertního sálu, Michaelu Dvořákovou (</w:t>
      </w:r>
      <w:hyperlink r:id="rId10" w:history="1">
        <w:r w:rsidRPr="003F2666">
          <w:rPr>
            <w:rStyle w:val="Hypertextovodkaz"/>
            <w:rFonts w:ascii="Etelka Light" w:hAnsi="Etelka Light"/>
          </w:rPr>
          <w:t>dvorakova@koncertnisal.cz</w:t>
        </w:r>
      </w:hyperlink>
      <w:r w:rsidRPr="003F2666">
        <w:rPr>
          <w:rFonts w:ascii="Etelka Light" w:hAnsi="Etelka Light"/>
          <w:color w:val="000000"/>
        </w:rPr>
        <w:t>, 732 372 424).</w:t>
      </w:r>
    </w:p>
    <w:bookmarkEnd w:id="0"/>
    <w:p w14:paraId="1022023D" w14:textId="77777777" w:rsidR="00E706AF" w:rsidRPr="00E706AF" w:rsidRDefault="00E706AF" w:rsidP="001635A2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color w:val="000000" w:themeColor="text1"/>
        </w:rPr>
      </w:pPr>
    </w:p>
    <w:p w14:paraId="05878E70" w14:textId="77777777" w:rsidR="00E706AF" w:rsidRPr="008B0D6D" w:rsidRDefault="00E706AF" w:rsidP="001635A2">
      <w:pPr>
        <w:spacing w:line="360" w:lineRule="auto"/>
        <w:ind w:leftChars="0" w:left="0" w:firstLineChars="0" w:firstLine="0"/>
        <w:rPr>
          <w:rStyle w:val="Hypertextovodkaz"/>
          <w:rFonts w:ascii="Etelka Light" w:eastAsia="Etelka Light" w:hAnsi="Etelka Light" w:cs="Etelka Light"/>
          <w:sz w:val="10"/>
          <w:szCs w:val="10"/>
        </w:rPr>
      </w:pPr>
    </w:p>
    <w:p w14:paraId="6CC04766" w14:textId="0E621DC9" w:rsidR="006E156F" w:rsidRPr="00B45993" w:rsidRDefault="006E156F" w:rsidP="006E156F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000000" w:themeColor="text1"/>
          <w:sz w:val="16"/>
          <w:szCs w:val="16"/>
        </w:rPr>
      </w:pPr>
      <w:r w:rsidRPr="00B45993">
        <w:rPr>
          <w:rStyle w:val="dn"/>
          <w:rFonts w:ascii="Etelka Light" w:eastAsia="Etelka Light" w:hAnsi="Etelka Light" w:cs="Etelka Light"/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_______________________________________________________________________________________________________________________________________________________</w:t>
      </w:r>
    </w:p>
    <w:p w14:paraId="27801109" w14:textId="4920D636" w:rsidR="006E156F" w:rsidRPr="006E156F" w:rsidRDefault="006E156F" w:rsidP="006E156F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FF36EB"/>
          <w:sz w:val="8"/>
          <w:szCs w:val="8"/>
          <w:u w:color="FF36EB"/>
          <w:lang w:val="en-US"/>
        </w:rPr>
      </w:pPr>
    </w:p>
    <w:p w14:paraId="771A5F35" w14:textId="5E0A154D" w:rsidR="006E156F" w:rsidRPr="006E156F" w:rsidRDefault="006E156F" w:rsidP="006E156F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6E156F">
        <w:rPr>
          <w:rStyle w:val="dn"/>
          <w:rFonts w:ascii="Etelka Light" w:eastAsia="Etelka Light" w:hAnsi="Etelka Light" w:cs="Etelka Light"/>
          <w:sz w:val="22"/>
          <w:szCs w:val="22"/>
        </w:rPr>
        <w:t>Kontakt pro m</w:t>
      </w:r>
      <w:r w:rsidRPr="006E156F">
        <w:rPr>
          <w:rStyle w:val="dn"/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6E156F"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>dia:</w:t>
      </w:r>
    </w:p>
    <w:p w14:paraId="117E9B3D" w14:textId="1EDC6CF2" w:rsidR="00B92493" w:rsidRPr="006E156F" w:rsidRDefault="006E156F" w:rsidP="004F5B0C">
      <w:pPr>
        <w:spacing w:line="360" w:lineRule="auto"/>
        <w:ind w:left="0" w:hanging="2"/>
        <w:rPr>
          <w:rFonts w:ascii="Etelka Light" w:eastAsia="Etelka Light" w:hAnsi="Etelka Light" w:cs="Etelka Light"/>
          <w:color w:val="0000FF"/>
          <w:sz w:val="22"/>
          <w:szCs w:val="22"/>
          <w:u w:color="0000FF"/>
        </w:rPr>
      </w:pPr>
      <w:r w:rsidRPr="006E156F">
        <w:rPr>
          <w:rStyle w:val="dn"/>
          <w:rFonts w:ascii="Etelka Light" w:eastAsia="Etelka Light" w:hAnsi="Etelka Light" w:cs="Etelka Light"/>
          <w:sz w:val="22"/>
          <w:szCs w:val="22"/>
        </w:rPr>
        <w:t xml:space="preserve">Michaela Dvořáková </w:t>
      </w:r>
      <w:r w:rsidRPr="006E156F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/ PR </w:t>
      </w:r>
      <w:proofErr w:type="spellStart"/>
      <w:r w:rsidRPr="006E156F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manager</w:t>
      </w:r>
      <w:proofErr w:type="spellEnd"/>
      <w:r w:rsidRPr="006E156F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 </w:t>
      </w:r>
      <w:r w:rsidR="00745EBD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JFO a </w:t>
      </w:r>
      <w:proofErr w:type="spellStart"/>
      <w:r w:rsidR="00745EBD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projektu</w:t>
      </w:r>
      <w:proofErr w:type="spellEnd"/>
      <w:r w:rsidR="00745EBD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 </w:t>
      </w:r>
      <w:proofErr w:type="spellStart"/>
      <w:r w:rsidR="00745EBD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Koncertní</w:t>
      </w:r>
      <w:proofErr w:type="spellEnd"/>
      <w:r w:rsidR="00745EBD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 </w:t>
      </w:r>
      <w:proofErr w:type="spellStart"/>
      <w:r w:rsidR="00745EBD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sál</w:t>
      </w:r>
      <w:proofErr w:type="spellEnd"/>
      <w:r w:rsidR="00745EBD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 xml:space="preserve"> Ostrava</w:t>
      </w:r>
      <w:r w:rsidR="00745EBD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br/>
      </w:r>
      <w:r w:rsidRPr="006E156F"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t. +420</w:t>
      </w:r>
      <w:r w:rsidRPr="006E156F"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11" w:history="1">
        <w:r w:rsidRPr="006E156F">
          <w:rPr>
            <w:rStyle w:val="Hypertextovodkaz"/>
            <w:rFonts w:ascii="Etelka Light" w:eastAsia="Etelka Light" w:hAnsi="Etelka Light" w:cs="Etelka Light"/>
            <w:sz w:val="22"/>
            <w:szCs w:val="22"/>
            <w:u w:color="0000FF"/>
          </w:rPr>
          <w:t>dvorakova@jfo.cz</w:t>
        </w:r>
      </w:hyperlink>
      <w:r w:rsidR="00A85FDB">
        <w:rPr>
          <w:rStyle w:val="Hypertextovodkaz"/>
          <w:rFonts w:ascii="Etelka Light" w:eastAsia="Etelka Light" w:hAnsi="Etelka Light" w:cs="Etelka Light"/>
          <w:sz w:val="22"/>
          <w:szCs w:val="22"/>
          <w:u w:color="0000FF"/>
        </w:rPr>
        <w:t xml:space="preserve">, </w:t>
      </w:r>
      <w:hyperlink r:id="rId12" w:history="1">
        <w:r w:rsidR="00A85FDB" w:rsidRPr="00FF2E56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dvorakova@koncertnisal.cz</w:t>
        </w:r>
      </w:hyperlink>
      <w:r w:rsidR="00A85FDB">
        <w:rPr>
          <w:rStyle w:val="Hypertextovodkaz"/>
          <w:rFonts w:ascii="Etelka Light" w:eastAsia="Etelka Light" w:hAnsi="Etelka Light" w:cs="Etelka Light"/>
          <w:sz w:val="22"/>
          <w:szCs w:val="22"/>
          <w:u w:color="0000FF"/>
        </w:rPr>
        <w:t xml:space="preserve"> </w:t>
      </w:r>
    </w:p>
    <w:sectPr w:rsidR="00B92493" w:rsidRPr="006E156F" w:rsidSect="00520E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03D4B" w14:textId="77777777" w:rsidR="00CB1554" w:rsidRDefault="00CB1554">
      <w:pPr>
        <w:spacing w:line="240" w:lineRule="auto"/>
        <w:ind w:left="0" w:hanging="2"/>
      </w:pPr>
      <w:r>
        <w:separator/>
      </w:r>
    </w:p>
  </w:endnote>
  <w:endnote w:type="continuationSeparator" w:id="0">
    <w:p w14:paraId="671D9DEC" w14:textId="77777777" w:rsidR="00CB1554" w:rsidRDefault="00CB15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Light">
    <w:panose1 w:val="00000000000000000000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panose1 w:val="00000000000000000000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DF437" w14:textId="77777777" w:rsidR="00CB1554" w:rsidRDefault="00CB1554">
      <w:pPr>
        <w:spacing w:line="240" w:lineRule="auto"/>
        <w:ind w:left="0" w:hanging="2"/>
      </w:pPr>
      <w:r>
        <w:separator/>
      </w:r>
    </w:p>
  </w:footnote>
  <w:footnote w:type="continuationSeparator" w:id="0">
    <w:p w14:paraId="6256923C" w14:textId="77777777" w:rsidR="00CB1554" w:rsidRDefault="00CB15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520B3" w14:textId="77777777" w:rsidR="00626C3C" w:rsidRDefault="00626C3C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E3"/>
    <w:rsid w:val="00001291"/>
    <w:rsid w:val="00002B06"/>
    <w:rsid w:val="0000741F"/>
    <w:rsid w:val="00013ECA"/>
    <w:rsid w:val="00034440"/>
    <w:rsid w:val="00040ED4"/>
    <w:rsid w:val="000453D6"/>
    <w:rsid w:val="00051C6F"/>
    <w:rsid w:val="00052444"/>
    <w:rsid w:val="00052B31"/>
    <w:rsid w:val="0005305C"/>
    <w:rsid w:val="000559D4"/>
    <w:rsid w:val="0007176C"/>
    <w:rsid w:val="00071A51"/>
    <w:rsid w:val="000902E8"/>
    <w:rsid w:val="00091025"/>
    <w:rsid w:val="000A03A7"/>
    <w:rsid w:val="000A0EEC"/>
    <w:rsid w:val="000A3472"/>
    <w:rsid w:val="000B0FAE"/>
    <w:rsid w:val="000C0D37"/>
    <w:rsid w:val="000D4E81"/>
    <w:rsid w:val="000D55E7"/>
    <w:rsid w:val="000F1E37"/>
    <w:rsid w:val="001021E7"/>
    <w:rsid w:val="001077D3"/>
    <w:rsid w:val="00112EFB"/>
    <w:rsid w:val="00120589"/>
    <w:rsid w:val="00122723"/>
    <w:rsid w:val="00122A29"/>
    <w:rsid w:val="00123FD4"/>
    <w:rsid w:val="00130F50"/>
    <w:rsid w:val="00131508"/>
    <w:rsid w:val="00150247"/>
    <w:rsid w:val="00160CD7"/>
    <w:rsid w:val="001635A2"/>
    <w:rsid w:val="001737B1"/>
    <w:rsid w:val="00177268"/>
    <w:rsid w:val="00177A2A"/>
    <w:rsid w:val="001842BF"/>
    <w:rsid w:val="00190D8C"/>
    <w:rsid w:val="00193AF3"/>
    <w:rsid w:val="00194135"/>
    <w:rsid w:val="001B054A"/>
    <w:rsid w:val="001C561D"/>
    <w:rsid w:val="001C656C"/>
    <w:rsid w:val="001C73BD"/>
    <w:rsid w:val="001C789A"/>
    <w:rsid w:val="001D0EEA"/>
    <w:rsid w:val="001D34A3"/>
    <w:rsid w:val="001E3E03"/>
    <w:rsid w:val="001F5EB8"/>
    <w:rsid w:val="0021096D"/>
    <w:rsid w:val="002146BD"/>
    <w:rsid w:val="00220D13"/>
    <w:rsid w:val="002273D7"/>
    <w:rsid w:val="00241C48"/>
    <w:rsid w:val="00247BC8"/>
    <w:rsid w:val="00252AF7"/>
    <w:rsid w:val="00253F48"/>
    <w:rsid w:val="00261F2D"/>
    <w:rsid w:val="00266412"/>
    <w:rsid w:val="00272B6D"/>
    <w:rsid w:val="00280B0B"/>
    <w:rsid w:val="00285A14"/>
    <w:rsid w:val="00296994"/>
    <w:rsid w:val="002B2220"/>
    <w:rsid w:val="002C1CFE"/>
    <w:rsid w:val="002C22A6"/>
    <w:rsid w:val="002C7847"/>
    <w:rsid w:val="002D0D6C"/>
    <w:rsid w:val="002D7749"/>
    <w:rsid w:val="002F6AB2"/>
    <w:rsid w:val="002F6D13"/>
    <w:rsid w:val="003005CA"/>
    <w:rsid w:val="003032A0"/>
    <w:rsid w:val="0030336A"/>
    <w:rsid w:val="003051C5"/>
    <w:rsid w:val="00341F34"/>
    <w:rsid w:val="0034578B"/>
    <w:rsid w:val="00345A9A"/>
    <w:rsid w:val="00364106"/>
    <w:rsid w:val="00367548"/>
    <w:rsid w:val="00373565"/>
    <w:rsid w:val="00377A3F"/>
    <w:rsid w:val="00383DC5"/>
    <w:rsid w:val="00390E31"/>
    <w:rsid w:val="003955AA"/>
    <w:rsid w:val="0039646D"/>
    <w:rsid w:val="003A3699"/>
    <w:rsid w:val="003A5272"/>
    <w:rsid w:val="003B7B59"/>
    <w:rsid w:val="003C289C"/>
    <w:rsid w:val="003C2E13"/>
    <w:rsid w:val="003D4885"/>
    <w:rsid w:val="003E1166"/>
    <w:rsid w:val="003F0666"/>
    <w:rsid w:val="003F2666"/>
    <w:rsid w:val="00412CE0"/>
    <w:rsid w:val="00420C0E"/>
    <w:rsid w:val="00424BD1"/>
    <w:rsid w:val="00427245"/>
    <w:rsid w:val="00433929"/>
    <w:rsid w:val="004452CC"/>
    <w:rsid w:val="004543CF"/>
    <w:rsid w:val="00454AFF"/>
    <w:rsid w:val="0046416B"/>
    <w:rsid w:val="00480F58"/>
    <w:rsid w:val="004933DA"/>
    <w:rsid w:val="00494803"/>
    <w:rsid w:val="00495D71"/>
    <w:rsid w:val="004A08BF"/>
    <w:rsid w:val="004A2755"/>
    <w:rsid w:val="004A70E4"/>
    <w:rsid w:val="004C0B06"/>
    <w:rsid w:val="004C7817"/>
    <w:rsid w:val="004D18CD"/>
    <w:rsid w:val="004D31FA"/>
    <w:rsid w:val="004F2AD9"/>
    <w:rsid w:val="004F5B0C"/>
    <w:rsid w:val="004F768F"/>
    <w:rsid w:val="00501FC2"/>
    <w:rsid w:val="00505307"/>
    <w:rsid w:val="005075AA"/>
    <w:rsid w:val="00511510"/>
    <w:rsid w:val="00514C11"/>
    <w:rsid w:val="00520E7D"/>
    <w:rsid w:val="00521BAE"/>
    <w:rsid w:val="00526962"/>
    <w:rsid w:val="00531E52"/>
    <w:rsid w:val="00536787"/>
    <w:rsid w:val="005409DA"/>
    <w:rsid w:val="0054449C"/>
    <w:rsid w:val="00563458"/>
    <w:rsid w:val="005834BF"/>
    <w:rsid w:val="0059015E"/>
    <w:rsid w:val="005A207B"/>
    <w:rsid w:val="005A240B"/>
    <w:rsid w:val="005A7027"/>
    <w:rsid w:val="005A7881"/>
    <w:rsid w:val="005B21EF"/>
    <w:rsid w:val="005B3835"/>
    <w:rsid w:val="005B78D4"/>
    <w:rsid w:val="005D6A57"/>
    <w:rsid w:val="005F37CD"/>
    <w:rsid w:val="005F4F65"/>
    <w:rsid w:val="0061072F"/>
    <w:rsid w:val="00611E35"/>
    <w:rsid w:val="00612405"/>
    <w:rsid w:val="0061545D"/>
    <w:rsid w:val="00624558"/>
    <w:rsid w:val="00626C3C"/>
    <w:rsid w:val="006270AC"/>
    <w:rsid w:val="0062792C"/>
    <w:rsid w:val="006555FE"/>
    <w:rsid w:val="006570D6"/>
    <w:rsid w:val="006623A3"/>
    <w:rsid w:val="00663B96"/>
    <w:rsid w:val="00665659"/>
    <w:rsid w:val="00666889"/>
    <w:rsid w:val="00671D2F"/>
    <w:rsid w:val="006722D4"/>
    <w:rsid w:val="00676C3E"/>
    <w:rsid w:val="00677768"/>
    <w:rsid w:val="00681CD6"/>
    <w:rsid w:val="00686285"/>
    <w:rsid w:val="00697299"/>
    <w:rsid w:val="006A4D56"/>
    <w:rsid w:val="006A6FAF"/>
    <w:rsid w:val="006B2F58"/>
    <w:rsid w:val="006B4188"/>
    <w:rsid w:val="006B6BE3"/>
    <w:rsid w:val="006C4252"/>
    <w:rsid w:val="006C645B"/>
    <w:rsid w:val="006D115A"/>
    <w:rsid w:val="006D28E3"/>
    <w:rsid w:val="006E156F"/>
    <w:rsid w:val="006F4E74"/>
    <w:rsid w:val="007008A1"/>
    <w:rsid w:val="0070225E"/>
    <w:rsid w:val="00713CDB"/>
    <w:rsid w:val="0072167D"/>
    <w:rsid w:val="0072239A"/>
    <w:rsid w:val="00740206"/>
    <w:rsid w:val="00745EBD"/>
    <w:rsid w:val="00746BDB"/>
    <w:rsid w:val="007552F8"/>
    <w:rsid w:val="00760FFA"/>
    <w:rsid w:val="00762047"/>
    <w:rsid w:val="00771089"/>
    <w:rsid w:val="00777ADB"/>
    <w:rsid w:val="00785A03"/>
    <w:rsid w:val="007A262B"/>
    <w:rsid w:val="007B02C4"/>
    <w:rsid w:val="007D40B9"/>
    <w:rsid w:val="007D68F1"/>
    <w:rsid w:val="007D6AC6"/>
    <w:rsid w:val="007D6FFB"/>
    <w:rsid w:val="007E16FD"/>
    <w:rsid w:val="007E3E3D"/>
    <w:rsid w:val="007E5443"/>
    <w:rsid w:val="007F3CF8"/>
    <w:rsid w:val="007F5B4C"/>
    <w:rsid w:val="0080711A"/>
    <w:rsid w:val="00813FB9"/>
    <w:rsid w:val="00827F22"/>
    <w:rsid w:val="008335AD"/>
    <w:rsid w:val="008358D3"/>
    <w:rsid w:val="00850EE0"/>
    <w:rsid w:val="00866F7F"/>
    <w:rsid w:val="00875CE2"/>
    <w:rsid w:val="00876503"/>
    <w:rsid w:val="0088364E"/>
    <w:rsid w:val="00883AA2"/>
    <w:rsid w:val="008871CF"/>
    <w:rsid w:val="008A6209"/>
    <w:rsid w:val="008B04E7"/>
    <w:rsid w:val="008B0D6D"/>
    <w:rsid w:val="008B4FBC"/>
    <w:rsid w:val="008B6B7F"/>
    <w:rsid w:val="008C3193"/>
    <w:rsid w:val="008C4C38"/>
    <w:rsid w:val="008C69ED"/>
    <w:rsid w:val="008C7818"/>
    <w:rsid w:val="008D7B43"/>
    <w:rsid w:val="008E2486"/>
    <w:rsid w:val="008E276B"/>
    <w:rsid w:val="008E286E"/>
    <w:rsid w:val="008F0778"/>
    <w:rsid w:val="008F0A7C"/>
    <w:rsid w:val="008F56F2"/>
    <w:rsid w:val="009027B2"/>
    <w:rsid w:val="0091535A"/>
    <w:rsid w:val="009176BF"/>
    <w:rsid w:val="0092379C"/>
    <w:rsid w:val="00923EEC"/>
    <w:rsid w:val="009242D9"/>
    <w:rsid w:val="00924AEF"/>
    <w:rsid w:val="0092550D"/>
    <w:rsid w:val="00930BEC"/>
    <w:rsid w:val="00931C69"/>
    <w:rsid w:val="0093689C"/>
    <w:rsid w:val="00936C88"/>
    <w:rsid w:val="00936E4C"/>
    <w:rsid w:val="009426DC"/>
    <w:rsid w:val="009604F6"/>
    <w:rsid w:val="00962924"/>
    <w:rsid w:val="00962BBD"/>
    <w:rsid w:val="0096618A"/>
    <w:rsid w:val="0097079A"/>
    <w:rsid w:val="00971921"/>
    <w:rsid w:val="00972428"/>
    <w:rsid w:val="00972607"/>
    <w:rsid w:val="00975E06"/>
    <w:rsid w:val="00991526"/>
    <w:rsid w:val="00991727"/>
    <w:rsid w:val="00992E57"/>
    <w:rsid w:val="00996109"/>
    <w:rsid w:val="0099672E"/>
    <w:rsid w:val="009967C2"/>
    <w:rsid w:val="00997EEA"/>
    <w:rsid w:val="009A2183"/>
    <w:rsid w:val="009D6282"/>
    <w:rsid w:val="009E0571"/>
    <w:rsid w:val="009E15AE"/>
    <w:rsid w:val="009E4273"/>
    <w:rsid w:val="009F227C"/>
    <w:rsid w:val="00A06462"/>
    <w:rsid w:val="00A06BBE"/>
    <w:rsid w:val="00A22CE9"/>
    <w:rsid w:val="00A414DA"/>
    <w:rsid w:val="00A84D10"/>
    <w:rsid w:val="00A85FDB"/>
    <w:rsid w:val="00A9044C"/>
    <w:rsid w:val="00AA0975"/>
    <w:rsid w:val="00AA22D7"/>
    <w:rsid w:val="00AB29EB"/>
    <w:rsid w:val="00AC3EAF"/>
    <w:rsid w:val="00AD6763"/>
    <w:rsid w:val="00AE154B"/>
    <w:rsid w:val="00AE34C2"/>
    <w:rsid w:val="00AE72E6"/>
    <w:rsid w:val="00AE7F81"/>
    <w:rsid w:val="00B02555"/>
    <w:rsid w:val="00B1251D"/>
    <w:rsid w:val="00B202E9"/>
    <w:rsid w:val="00B21065"/>
    <w:rsid w:val="00B22C56"/>
    <w:rsid w:val="00B45993"/>
    <w:rsid w:val="00B506CE"/>
    <w:rsid w:val="00B52088"/>
    <w:rsid w:val="00B53601"/>
    <w:rsid w:val="00B53E85"/>
    <w:rsid w:val="00B56156"/>
    <w:rsid w:val="00B767D4"/>
    <w:rsid w:val="00B83343"/>
    <w:rsid w:val="00B92493"/>
    <w:rsid w:val="00B97759"/>
    <w:rsid w:val="00BA2E3F"/>
    <w:rsid w:val="00BA488E"/>
    <w:rsid w:val="00BD5FB0"/>
    <w:rsid w:val="00BE50F7"/>
    <w:rsid w:val="00BF687C"/>
    <w:rsid w:val="00C22CBE"/>
    <w:rsid w:val="00C2692A"/>
    <w:rsid w:val="00C34469"/>
    <w:rsid w:val="00C34FE5"/>
    <w:rsid w:val="00C40C36"/>
    <w:rsid w:val="00C42CA3"/>
    <w:rsid w:val="00C50A07"/>
    <w:rsid w:val="00C708BA"/>
    <w:rsid w:val="00C71C2D"/>
    <w:rsid w:val="00C74B5E"/>
    <w:rsid w:val="00C75408"/>
    <w:rsid w:val="00C85447"/>
    <w:rsid w:val="00C90CC7"/>
    <w:rsid w:val="00C93A11"/>
    <w:rsid w:val="00C93B6B"/>
    <w:rsid w:val="00CA0935"/>
    <w:rsid w:val="00CA3876"/>
    <w:rsid w:val="00CA5051"/>
    <w:rsid w:val="00CB1554"/>
    <w:rsid w:val="00CB5DB8"/>
    <w:rsid w:val="00CB6536"/>
    <w:rsid w:val="00CC2B36"/>
    <w:rsid w:val="00CC335C"/>
    <w:rsid w:val="00CD0D4E"/>
    <w:rsid w:val="00CD1591"/>
    <w:rsid w:val="00CE0025"/>
    <w:rsid w:val="00CE5409"/>
    <w:rsid w:val="00CF7971"/>
    <w:rsid w:val="00D20544"/>
    <w:rsid w:val="00D237A0"/>
    <w:rsid w:val="00D32056"/>
    <w:rsid w:val="00D35D67"/>
    <w:rsid w:val="00D40F74"/>
    <w:rsid w:val="00D41158"/>
    <w:rsid w:val="00D76F86"/>
    <w:rsid w:val="00D90DC3"/>
    <w:rsid w:val="00DA546A"/>
    <w:rsid w:val="00DB06EA"/>
    <w:rsid w:val="00DB35F0"/>
    <w:rsid w:val="00DC4175"/>
    <w:rsid w:val="00DC6A38"/>
    <w:rsid w:val="00DD1B13"/>
    <w:rsid w:val="00DF1700"/>
    <w:rsid w:val="00E026E4"/>
    <w:rsid w:val="00E03E16"/>
    <w:rsid w:val="00E10AF4"/>
    <w:rsid w:val="00E13401"/>
    <w:rsid w:val="00E155A0"/>
    <w:rsid w:val="00E170EC"/>
    <w:rsid w:val="00E20685"/>
    <w:rsid w:val="00E30548"/>
    <w:rsid w:val="00E30DB4"/>
    <w:rsid w:val="00E32808"/>
    <w:rsid w:val="00E402D2"/>
    <w:rsid w:val="00E4229F"/>
    <w:rsid w:val="00E455A4"/>
    <w:rsid w:val="00E463A1"/>
    <w:rsid w:val="00E47CF2"/>
    <w:rsid w:val="00E50027"/>
    <w:rsid w:val="00E50E43"/>
    <w:rsid w:val="00E64E9C"/>
    <w:rsid w:val="00E66538"/>
    <w:rsid w:val="00E706AF"/>
    <w:rsid w:val="00E720AE"/>
    <w:rsid w:val="00E94304"/>
    <w:rsid w:val="00E9592D"/>
    <w:rsid w:val="00E965EF"/>
    <w:rsid w:val="00EA033F"/>
    <w:rsid w:val="00EA62AE"/>
    <w:rsid w:val="00EB09DA"/>
    <w:rsid w:val="00EB2785"/>
    <w:rsid w:val="00EC436D"/>
    <w:rsid w:val="00ED13D6"/>
    <w:rsid w:val="00ED37FD"/>
    <w:rsid w:val="00ED7508"/>
    <w:rsid w:val="00EE5E3D"/>
    <w:rsid w:val="00F02C3A"/>
    <w:rsid w:val="00F22610"/>
    <w:rsid w:val="00F24E7E"/>
    <w:rsid w:val="00F25E7B"/>
    <w:rsid w:val="00F33181"/>
    <w:rsid w:val="00F36B49"/>
    <w:rsid w:val="00F3744E"/>
    <w:rsid w:val="00F40292"/>
    <w:rsid w:val="00F44691"/>
    <w:rsid w:val="00F53B69"/>
    <w:rsid w:val="00F62B7F"/>
    <w:rsid w:val="00F71240"/>
    <w:rsid w:val="00F74B74"/>
    <w:rsid w:val="00F818B3"/>
    <w:rsid w:val="00F82553"/>
    <w:rsid w:val="00F8256C"/>
    <w:rsid w:val="00F8381B"/>
    <w:rsid w:val="00F850C5"/>
    <w:rsid w:val="00F869EC"/>
    <w:rsid w:val="00F911A8"/>
    <w:rsid w:val="00F9697E"/>
    <w:rsid w:val="00FA0342"/>
    <w:rsid w:val="00FA5D60"/>
    <w:rsid w:val="00FA64C8"/>
    <w:rsid w:val="00FB1863"/>
    <w:rsid w:val="00FB313F"/>
    <w:rsid w:val="00FB5870"/>
    <w:rsid w:val="00FC087C"/>
    <w:rsid w:val="00FC1465"/>
    <w:rsid w:val="00FC4BF6"/>
    <w:rsid w:val="00FD0FE1"/>
    <w:rsid w:val="00FD6918"/>
    <w:rsid w:val="00FE36A4"/>
    <w:rsid w:val="00FE4B9E"/>
    <w:rsid w:val="00FF1226"/>
    <w:rsid w:val="00FF244B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%3A%2F%2Fwww.koncertnisal.cz%2F&amp;data=05%7C01%7Cpeterka%40jfo.cz%7Cd11cce71b3d64ee7b42108da662d808a%7C152620cd617d40d39ae29da9efdb6061%7C0%7C0%7C637934642859310752%7CUnknown%7CTWFpbGZsb3d8eyJWIjoiMC4wLjAwMDAiLCJQIjoiV2luMzIiLCJBTiI6Ik1haWwiLCJXVCI6Mn0%3D%7C3000%7C%7C%7C&amp;sdata=bXJwTT1k2YTDp8qRt%2BL%2F7gIT5EHBkwXgxM0FO%2FSBP14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%3A%2F%2Fwww.koncertnisal.cz%2Fakusticky-model&amp;data=05%7C01%7Cpeterka%40jfo.cz%7Cd11cce71b3d64ee7b42108da662d808a%7C152620cd617d40d39ae29da9efdb6061%7C0%7C0%7C637934642859310752%7CUnknown%7CTWFpbGZsb3d8eyJWIjoiMC4wLjAwMDAiLCJQIjoiV2luMzIiLCJBTiI6Ik1haWwiLCJXVCI6Mn0%3D%7C3000%7C%7C%7C&amp;sdata=MdoEwbyEgg700jT4HWRnurdEnY6w%2BM9aTowvq2sJds4%3D&amp;reserved=0" TargetMode="External"/><Relationship Id="rId12" Type="http://schemas.openxmlformats.org/officeDocument/2006/relationships/hyperlink" Target="mailto:dvorakova@koncertnisal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vorakova@jf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vorakova@koncertnisal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4.safelinks.protection.outlook.com/?url=http%3A%2F%2Fwww.koncertnisal.cz%2Fakusticky-model&amp;data=05%7C01%7Cpeterka%40jfo.cz%7Cd11cce71b3d64ee7b42108da662d808a%7C152620cd617d40d39ae29da9efdb6061%7C0%7C0%7C637934642859310752%7CUnknown%7CTWFpbGZsb3d8eyJWIjoiMC4wLjAwMDAiLCJQIjoiV2luMzIiLCJBTiI6Ik1haWwiLCJXVCI6Mn0%3D%7C3000%7C%7C%7C&amp;sdata=MdoEwbyEgg700jT4HWRnurdEnY6w%2BM9aTowvq2sJds4%3D&amp;reserved=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Ondřej Peterka</cp:lastModifiedBy>
  <cp:revision>3</cp:revision>
  <cp:lastPrinted>2022-05-13T08:30:00Z</cp:lastPrinted>
  <dcterms:created xsi:type="dcterms:W3CDTF">2022-07-18T11:22:00Z</dcterms:created>
  <dcterms:modified xsi:type="dcterms:W3CDTF">2022-07-18T11:26:00Z</dcterms:modified>
</cp:coreProperties>
</file>