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2811" w14:textId="60B8AA68" w:rsidR="00A164BD" w:rsidRDefault="003D7B76" w:rsidP="006443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</w:pPr>
      <w:bookmarkStart w:id="0" w:name="_Hlk118877076"/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V hlavní rol</w:t>
      </w:r>
      <w:r w:rsidR="00B025B4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i</w:t>
      </w:r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perkuse - </w:t>
      </w:r>
      <w:r w:rsidR="00620A8D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J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anáčkov</w:t>
      </w:r>
      <w:r w:rsidR="00DF39F8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</w:t>
      </w:r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pokračuje v nabídce komorních koncertů </w:t>
      </w:r>
    </w:p>
    <w:p w14:paraId="50A48773" w14:textId="77777777" w:rsidR="00EA0DD9" w:rsidRPr="00070D2B" w:rsidRDefault="00EA0DD9" w:rsidP="006443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0B2D83B8" w14:textId="0D7D9599" w:rsidR="0036000B" w:rsidRDefault="003D7B76" w:rsidP="00B2045C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  <w:shd w:val="clear" w:color="auto" w:fill="FFFFFF"/>
        </w:rPr>
      </w:pPr>
      <w:r w:rsidRPr="00F12534">
        <w:rPr>
          <w:rFonts w:ascii="Etelka Light" w:hAnsi="Etelka Light"/>
          <w:sz w:val="22"/>
          <w:szCs w:val="22"/>
          <w:shd w:val="clear" w:color="auto" w:fill="FFFFFF"/>
        </w:rPr>
        <w:t>Netradičně p</w:t>
      </w:r>
      <w:r w:rsidR="00EA0DD9" w:rsidRPr="00F12534">
        <w:rPr>
          <w:rFonts w:ascii="Etelka Light" w:hAnsi="Etelka Light"/>
          <w:sz w:val="22"/>
          <w:szCs w:val="22"/>
          <w:shd w:val="clear" w:color="auto" w:fill="FFFFFF"/>
        </w:rPr>
        <w:t xml:space="preserve">okračuje cyklus komorních koncertů Janáčkovy filharmonie, který </w:t>
      </w:r>
      <w:r w:rsidR="0036000B">
        <w:rPr>
          <w:rFonts w:ascii="Etelka Light" w:hAnsi="Etelka Light"/>
          <w:sz w:val="22"/>
          <w:szCs w:val="22"/>
          <w:shd w:val="clear" w:color="auto" w:fill="FFFFFF"/>
        </w:rPr>
        <w:t>k</w:t>
      </w:r>
      <w:r w:rsidR="00EA0DD9" w:rsidRPr="00F12534">
        <w:rPr>
          <w:rFonts w:ascii="Etelka Light" w:hAnsi="Etelka Light"/>
          <w:sz w:val="22"/>
          <w:szCs w:val="22"/>
          <w:shd w:val="clear" w:color="auto" w:fill="FFFFFF"/>
        </w:rPr>
        <w:t xml:space="preserve">lade důraz na dramaturgickou originalitu a dokonalou interpretační propracovanost. </w:t>
      </w:r>
      <w:r w:rsidR="0036000B">
        <w:rPr>
          <w:rFonts w:ascii="Etelka Light" w:hAnsi="Etelka Light"/>
          <w:sz w:val="22"/>
          <w:szCs w:val="22"/>
          <w:shd w:val="clear" w:color="auto" w:fill="FFFFFF"/>
        </w:rPr>
        <w:t xml:space="preserve">Poprvé se posluchačům nabízí možnost poslechnout si širokou škálu bicích </w:t>
      </w:r>
      <w:r w:rsidR="00BE0EDA">
        <w:rPr>
          <w:rFonts w:ascii="Etelka Light" w:hAnsi="Etelka Light"/>
          <w:sz w:val="22"/>
          <w:szCs w:val="22"/>
          <w:shd w:val="clear" w:color="auto" w:fill="FFFFFF"/>
        </w:rPr>
        <w:t>nástrojů, které rozezní dva špičkoví hudebníci.</w:t>
      </w:r>
      <w:r w:rsidR="0036000B">
        <w:rPr>
          <w:rFonts w:ascii="Etelka Light" w:hAnsi="Etelka Light"/>
          <w:sz w:val="22"/>
          <w:szCs w:val="22"/>
          <w:shd w:val="clear" w:color="auto" w:fill="FFFFFF"/>
        </w:rPr>
        <w:t xml:space="preserve"> OK </w:t>
      </w:r>
      <w:proofErr w:type="spellStart"/>
      <w:r w:rsidR="0036000B">
        <w:rPr>
          <w:rFonts w:ascii="Etelka Light" w:hAnsi="Etelka Light"/>
          <w:sz w:val="22"/>
          <w:szCs w:val="22"/>
          <w:shd w:val="clear" w:color="auto" w:fill="FFFFFF"/>
        </w:rPr>
        <w:t>Percussion</w:t>
      </w:r>
      <w:proofErr w:type="spellEnd"/>
      <w:r w:rsidR="0036000B">
        <w:rPr>
          <w:rFonts w:ascii="Etelka Light" w:hAnsi="Etelka Light"/>
          <w:sz w:val="22"/>
          <w:szCs w:val="22"/>
          <w:shd w:val="clear" w:color="auto" w:fill="FFFFFF"/>
        </w:rPr>
        <w:t xml:space="preserve"> Duo se prezentují originálním repertoárem a k produkci si přizvali jednu z nejvýraznějších osobností </w:t>
      </w:r>
      <w:r w:rsidR="00BD679A">
        <w:rPr>
          <w:rFonts w:ascii="Etelka Light" w:hAnsi="Etelka Light"/>
          <w:sz w:val="22"/>
          <w:szCs w:val="22"/>
          <w:shd w:val="clear" w:color="auto" w:fill="FFFFFF"/>
        </w:rPr>
        <w:t>současné</w:t>
      </w:r>
      <w:r w:rsidR="0036000B">
        <w:rPr>
          <w:rFonts w:ascii="Etelka Light" w:hAnsi="Etelka Light"/>
          <w:sz w:val="22"/>
          <w:szCs w:val="22"/>
          <w:shd w:val="clear" w:color="auto" w:fill="FFFFFF"/>
        </w:rPr>
        <w:t xml:space="preserve"> hudební scény</w:t>
      </w:r>
      <w:r w:rsidR="0036000B" w:rsidRPr="0036000B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5D51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houslistu </w:t>
      </w:r>
      <w:r w:rsidR="0036000B" w:rsidRPr="00F12534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Milana </w:t>
      </w:r>
      <w:proofErr w:type="spellStart"/>
      <w:r w:rsidR="0036000B" w:rsidRPr="00F12534">
        <w:rPr>
          <w:rFonts w:ascii="Etelka Light" w:hAnsi="Etelka Light"/>
          <w:color w:val="000000"/>
          <w:sz w:val="22"/>
          <w:szCs w:val="22"/>
          <w:shd w:val="clear" w:color="auto" w:fill="FFFFFF"/>
        </w:rPr>
        <w:t>Paľu</w:t>
      </w:r>
      <w:proofErr w:type="spellEnd"/>
      <w:r w:rsidR="0036000B" w:rsidRPr="00F12534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. </w:t>
      </w:r>
      <w:r w:rsidR="0036000B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Koncert </w:t>
      </w:r>
      <w:r w:rsidR="00F837C6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se uskuteční </w:t>
      </w:r>
      <w:r w:rsidR="0036000B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 </w:t>
      </w:r>
      <w:r w:rsidR="00070D2B" w:rsidRPr="00F12534">
        <w:rPr>
          <w:rFonts w:ascii="Etelka Light" w:hAnsi="Etelka Light"/>
          <w:sz w:val="22"/>
          <w:szCs w:val="22"/>
          <w:shd w:val="clear" w:color="auto" w:fill="FFFFFF"/>
        </w:rPr>
        <w:t>pondělí 13. března od 19 hodin ve Vesmíru</w:t>
      </w:r>
      <w:r w:rsidR="0036000B">
        <w:rPr>
          <w:rFonts w:ascii="Etelka Light" w:hAnsi="Etelka Light"/>
          <w:sz w:val="22"/>
          <w:szCs w:val="22"/>
          <w:shd w:val="clear" w:color="auto" w:fill="FFFFFF"/>
        </w:rPr>
        <w:t>.</w:t>
      </w:r>
    </w:p>
    <w:p w14:paraId="63262318" w14:textId="2747FA22" w:rsidR="004E669A" w:rsidRPr="00B025B4" w:rsidRDefault="0036000B" w:rsidP="00B2045C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„</w:t>
      </w:r>
      <w:r w:rsidR="00994070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V rámci komorního cyklu se posluchačům 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představí poprvé dva perkusionisté – Martin </w:t>
      </w:r>
      <w:r w:rsidR="00994070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Opršál a </w:t>
      </w:r>
      <w:r w:rsidR="00BD679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Martin 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Kleibl</w:t>
      </w:r>
      <w:r w:rsidR="00994070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,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 kteří si říkají OK </w:t>
      </w:r>
      <w:proofErr w:type="spellStart"/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Percussion</w:t>
      </w:r>
      <w:proofErr w:type="spellEnd"/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 Duo. V hlavní roli xylofon, marimba, vibrafon a další bicí nástroje různých velikostí. Oba jsou vynikající mistři svého řemesla</w:t>
      </w:r>
      <w:r w:rsidR="00F837C6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 - j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eden učí na Jamu, druhý má solidní sólovou kariéru, a to i v pop music. </w:t>
      </w:r>
      <w:r w:rsidR="00BD679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Zazní 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několik skladeb, které vznikly přímo pro ně</w:t>
      </w:r>
      <w:r w:rsidR="00BD679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, c</w:t>
      </w:r>
      <w:r w:rsidR="004E669A" w:rsidRPr="004E669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el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ý program je pak složen z</w:t>
      </w:r>
      <w:r w:rsidR="00BD679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 kompozic š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pičkových soudobých či nedávno zesnulých autorů</w:t>
      </w:r>
      <w:r w:rsidR="00BD679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. R</w:t>
      </w:r>
      <w:r w:rsidR="00994070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ozhodně náš čeká zajímavý večer</w:t>
      </w:r>
      <w:r w:rsidR="00BD679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, který </w:t>
      </w:r>
      <w:r w:rsidR="00DD61B0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byl z doby covidové přesunut na příští týden,“</w:t>
      </w:r>
      <w:r w:rsidR="00B025B4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B025B4" w:rsidRPr="00B025B4">
        <w:rPr>
          <w:rFonts w:ascii="Etelka Light" w:hAnsi="Etelka Light"/>
          <w:color w:val="000000"/>
          <w:sz w:val="22"/>
          <w:szCs w:val="22"/>
          <w:shd w:val="clear" w:color="auto" w:fill="FFFFFF"/>
        </w:rPr>
        <w:t>uvedl ředitel JFO Jan</w:t>
      </w:r>
      <w:r w:rsidR="004E669A" w:rsidRPr="00B025B4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Žemla</w:t>
      </w:r>
      <w:r w:rsidR="00994070">
        <w:rPr>
          <w:rFonts w:ascii="Etelka Light" w:hAnsi="Etelka Light"/>
          <w:color w:val="000000"/>
          <w:sz w:val="22"/>
          <w:szCs w:val="22"/>
          <w:shd w:val="clear" w:color="auto" w:fill="FFFFFF"/>
        </w:rPr>
        <w:t>.</w:t>
      </w:r>
    </w:p>
    <w:p w14:paraId="632EAFEF" w14:textId="28525A9C" w:rsidR="00994070" w:rsidRDefault="00994070" w:rsidP="00994070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  <w:r w:rsidRPr="00994070">
        <w:rPr>
          <w:rFonts w:ascii="Etelka Light" w:hAnsi="Etelka Light"/>
          <w:b/>
          <w:bCs/>
          <w:sz w:val="22"/>
          <w:szCs w:val="22"/>
          <w:shd w:val="clear" w:color="auto" w:fill="FFFFFF"/>
        </w:rPr>
        <w:t xml:space="preserve">OK </w:t>
      </w:r>
      <w:proofErr w:type="spellStart"/>
      <w:r w:rsidRPr="00994070">
        <w:rPr>
          <w:rFonts w:ascii="Etelka Light" w:hAnsi="Etelka Light"/>
          <w:b/>
          <w:bCs/>
          <w:sz w:val="22"/>
          <w:szCs w:val="22"/>
          <w:shd w:val="clear" w:color="auto" w:fill="FFFFFF"/>
        </w:rPr>
        <w:t>Percussion</w:t>
      </w:r>
      <w:proofErr w:type="spellEnd"/>
      <w:r w:rsidRPr="00994070">
        <w:rPr>
          <w:rFonts w:ascii="Etelka Light" w:hAnsi="Etelka Light"/>
          <w:b/>
          <w:bCs/>
          <w:sz w:val="22"/>
          <w:szCs w:val="22"/>
          <w:shd w:val="clear" w:color="auto" w:fill="FFFFFF"/>
        </w:rPr>
        <w:t xml:space="preserve"> duo</w:t>
      </w:r>
      <w:r>
        <w:rPr>
          <w:rFonts w:ascii="Etelka Light" w:hAnsi="Etelka Light"/>
          <w:sz w:val="22"/>
          <w:szCs w:val="22"/>
          <w:shd w:val="clear" w:color="auto" w:fill="FFFFFF"/>
        </w:rPr>
        <w:t xml:space="preserve"> </w:t>
      </w:r>
      <w:r w:rsidRPr="00994070">
        <w:rPr>
          <w:rFonts w:ascii="Etelka Light" w:hAnsi="Etelka Light"/>
          <w:sz w:val="22"/>
          <w:szCs w:val="22"/>
          <w:shd w:val="clear" w:color="auto" w:fill="FFFFFF"/>
        </w:rPr>
        <w:t xml:space="preserve">se věnuje </w:t>
      </w:r>
      <w:r w:rsidR="003D7B76" w:rsidRPr="00994070">
        <w:rPr>
          <w:rFonts w:ascii="Etelka Light" w:hAnsi="Etelka Light"/>
          <w:sz w:val="22"/>
          <w:szCs w:val="22"/>
        </w:rPr>
        <w:t>současné vážné hudbě pro bicí nástroje</w:t>
      </w:r>
      <w:r w:rsidRPr="00994070">
        <w:rPr>
          <w:rFonts w:ascii="Etelka Light" w:hAnsi="Etelka Light"/>
          <w:sz w:val="22"/>
          <w:szCs w:val="22"/>
        </w:rPr>
        <w:t>.</w:t>
      </w:r>
      <w:r>
        <w:rPr>
          <w:rFonts w:ascii="Etelka Light" w:hAnsi="Etelka Light"/>
          <w:i/>
          <w:iCs/>
          <w:sz w:val="22"/>
          <w:szCs w:val="22"/>
        </w:rPr>
        <w:t xml:space="preserve"> </w:t>
      </w:r>
      <w:r>
        <w:rPr>
          <w:rFonts w:ascii="Etelka Light" w:hAnsi="Etelka Light"/>
          <w:sz w:val="22"/>
          <w:szCs w:val="22"/>
        </w:rPr>
        <w:t xml:space="preserve">Spolupracují s renomovanými českými a zahraničními autory, </w:t>
      </w:r>
      <w:r w:rsidR="00F837C6">
        <w:rPr>
          <w:rFonts w:ascii="Etelka Light" w:hAnsi="Etelka Light"/>
          <w:sz w:val="22"/>
          <w:szCs w:val="22"/>
        </w:rPr>
        <w:t xml:space="preserve">vzniká tak </w:t>
      </w:r>
      <w:r>
        <w:rPr>
          <w:rFonts w:ascii="Etelka Light" w:hAnsi="Etelka Light"/>
          <w:sz w:val="22"/>
          <w:szCs w:val="22"/>
        </w:rPr>
        <w:t>nový repertoá</w:t>
      </w:r>
      <w:r w:rsidR="00F837C6">
        <w:rPr>
          <w:rFonts w:ascii="Etelka Light" w:hAnsi="Etelka Light"/>
          <w:sz w:val="22"/>
          <w:szCs w:val="22"/>
        </w:rPr>
        <w:t xml:space="preserve">r přímo </w:t>
      </w:r>
      <w:r>
        <w:rPr>
          <w:rFonts w:ascii="Etelka Light" w:hAnsi="Etelka Light"/>
          <w:sz w:val="22"/>
          <w:szCs w:val="22"/>
        </w:rPr>
        <w:t xml:space="preserve">pro jejich obsazení. Tvoří si ale také vlastní kompozice a koncertují v zahraničí i na hudebních festivalech. </w:t>
      </w:r>
      <w:r w:rsidR="00070D2B" w:rsidRPr="00F12534">
        <w:rPr>
          <w:rFonts w:ascii="Etelka Light" w:hAnsi="Etelka Light"/>
          <w:sz w:val="22"/>
          <w:szCs w:val="22"/>
        </w:rPr>
        <w:t xml:space="preserve">Oba protagonisté uplatňují svoje schopnosti </w:t>
      </w:r>
      <w:r w:rsidR="00BE0EDA">
        <w:rPr>
          <w:rFonts w:ascii="Etelka Light" w:hAnsi="Etelka Light"/>
          <w:sz w:val="22"/>
          <w:szCs w:val="22"/>
        </w:rPr>
        <w:t xml:space="preserve">i </w:t>
      </w:r>
      <w:r w:rsidR="00070D2B" w:rsidRPr="00F12534">
        <w:rPr>
          <w:rFonts w:ascii="Etelka Light" w:hAnsi="Etelka Light"/>
          <w:sz w:val="22"/>
          <w:szCs w:val="22"/>
        </w:rPr>
        <w:t>v dalších projektech různých žánrů</w:t>
      </w:r>
      <w:r>
        <w:rPr>
          <w:rFonts w:ascii="Etelka Light" w:hAnsi="Etelka Light"/>
          <w:sz w:val="22"/>
          <w:szCs w:val="22"/>
        </w:rPr>
        <w:t>.</w:t>
      </w:r>
      <w:r w:rsidR="00BE0EDA">
        <w:rPr>
          <w:rFonts w:ascii="Etelka Light" w:hAnsi="Etelka Light"/>
          <w:sz w:val="22"/>
          <w:szCs w:val="22"/>
        </w:rPr>
        <w:t xml:space="preserve"> Na hudební scéně působí od roku 2007.</w:t>
      </w:r>
    </w:p>
    <w:p w14:paraId="3645BDB7" w14:textId="1C891D67" w:rsidR="00994070" w:rsidRDefault="003D7B76" w:rsidP="00F837C6">
      <w:pPr>
        <w:spacing w:after="240"/>
        <w:ind w:left="0" w:hanging="2"/>
        <w:jc w:val="both"/>
        <w:rPr>
          <w:rFonts w:ascii="Etelka Light" w:hAnsi="Etelka Light"/>
          <w:b/>
          <w:sz w:val="22"/>
          <w:szCs w:val="22"/>
        </w:rPr>
      </w:pPr>
      <w:r w:rsidRPr="00F12534">
        <w:rPr>
          <w:rFonts w:ascii="Etelka Light" w:hAnsi="Etelka Light"/>
          <w:b/>
          <w:sz w:val="22"/>
          <w:szCs w:val="22"/>
        </w:rPr>
        <w:t>Martin Kleibl</w:t>
      </w:r>
      <w:r w:rsidRPr="00F12534">
        <w:rPr>
          <w:rFonts w:ascii="Etelka Light" w:hAnsi="Etelka Light"/>
          <w:sz w:val="22"/>
          <w:szCs w:val="22"/>
        </w:rPr>
        <w:t xml:space="preserve"> studoval na Janáčkově akademii múzických umění, kde postupně prošel vzděláním v klasické, jazzové i populární hudbě. Během dvouletého studijního pobytu na University </w:t>
      </w:r>
      <w:proofErr w:type="spellStart"/>
      <w:r w:rsidRPr="00F12534">
        <w:rPr>
          <w:rFonts w:ascii="Etelka Light" w:hAnsi="Etelka Light"/>
          <w:sz w:val="22"/>
          <w:szCs w:val="22"/>
        </w:rPr>
        <w:t>of</w:t>
      </w:r>
      <w:proofErr w:type="spellEnd"/>
      <w:r w:rsidRPr="00F12534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F12534">
        <w:rPr>
          <w:rFonts w:ascii="Etelka Light" w:hAnsi="Etelka Light"/>
          <w:sz w:val="22"/>
          <w:szCs w:val="22"/>
        </w:rPr>
        <w:t>North</w:t>
      </w:r>
      <w:proofErr w:type="spellEnd"/>
      <w:r w:rsidRPr="00F12534">
        <w:rPr>
          <w:rFonts w:ascii="Etelka Light" w:hAnsi="Etelka Light"/>
          <w:sz w:val="22"/>
          <w:szCs w:val="22"/>
        </w:rPr>
        <w:t xml:space="preserve"> Texas v jazzové třídě jednoho z nejvýznamnějších světových pedagogů Eda </w:t>
      </w:r>
      <w:proofErr w:type="spellStart"/>
      <w:r w:rsidRPr="00F12534">
        <w:rPr>
          <w:rFonts w:ascii="Etelka Light" w:hAnsi="Etelka Light"/>
          <w:sz w:val="22"/>
          <w:szCs w:val="22"/>
        </w:rPr>
        <w:t>Sopha</w:t>
      </w:r>
      <w:proofErr w:type="spellEnd"/>
      <w:r w:rsidRPr="00F12534">
        <w:rPr>
          <w:rFonts w:ascii="Etelka Light" w:hAnsi="Etelka Light"/>
          <w:sz w:val="22"/>
          <w:szCs w:val="22"/>
        </w:rPr>
        <w:t xml:space="preserve"> získal zkušenosti také v indické, latinsko-americké a africké hudbě. Zabývá se také pedagogickou činností, mimo jiné působí na katedře bicích nástrojů na Janáčkově akademii múzických umění. </w:t>
      </w:r>
    </w:p>
    <w:p w14:paraId="1E80C96F" w14:textId="6B8568B1" w:rsidR="003D7B76" w:rsidRDefault="003D7B76" w:rsidP="00F837C6">
      <w:pPr>
        <w:spacing w:after="240"/>
        <w:ind w:left="0" w:hanging="2"/>
        <w:jc w:val="both"/>
        <w:rPr>
          <w:rFonts w:ascii="Etelka Light" w:hAnsi="Etelka Light"/>
          <w:sz w:val="22"/>
          <w:szCs w:val="22"/>
        </w:rPr>
      </w:pPr>
      <w:r w:rsidRPr="00F12534">
        <w:rPr>
          <w:rFonts w:ascii="Etelka Light" w:hAnsi="Etelka Light"/>
          <w:b/>
          <w:sz w:val="22"/>
          <w:szCs w:val="22"/>
        </w:rPr>
        <w:t xml:space="preserve">Martin Opršál </w:t>
      </w:r>
      <w:r w:rsidRPr="00F12534">
        <w:rPr>
          <w:rFonts w:ascii="Etelka Light" w:hAnsi="Etelka Light"/>
          <w:sz w:val="22"/>
          <w:szCs w:val="22"/>
        </w:rPr>
        <w:t xml:space="preserve">po studiích na konzervatoři, během nichž se stal členem Filharmonie Brno, Mezinárodního orchestru Gustava Mahlera a Orchestru Evropské unie, dále studoval na Janáčkově akademii múzických umění, kde nyní působí jako profesor v oboru melodických bicích nástrojů a komorní hry a je vedoucím katedry bicích nástrojů. Jeho hudební prioritou je hra na marimbu. </w:t>
      </w:r>
    </w:p>
    <w:p w14:paraId="0A8C0F7A" w14:textId="70B6FF4E" w:rsidR="00070D2B" w:rsidRPr="00F837C6" w:rsidRDefault="00994070" w:rsidP="00F837C6">
      <w:pPr>
        <w:spacing w:after="240"/>
        <w:ind w:left="0" w:hanging="2"/>
        <w:jc w:val="both"/>
        <w:rPr>
          <w:rFonts w:ascii="Etelka Light" w:hAnsi="Etelka Light"/>
          <w:sz w:val="22"/>
          <w:szCs w:val="22"/>
        </w:rPr>
      </w:pPr>
      <w:r>
        <w:rPr>
          <w:rFonts w:ascii="Etelka Light" w:hAnsi="Etelka Light"/>
          <w:sz w:val="22"/>
          <w:szCs w:val="22"/>
        </w:rPr>
        <w:t xml:space="preserve">OK </w:t>
      </w:r>
      <w:proofErr w:type="spellStart"/>
      <w:r>
        <w:rPr>
          <w:rFonts w:ascii="Etelka Light" w:hAnsi="Etelka Light"/>
          <w:sz w:val="22"/>
          <w:szCs w:val="22"/>
        </w:rPr>
        <w:t>Percussion</w:t>
      </w:r>
      <w:proofErr w:type="spellEnd"/>
      <w:r>
        <w:rPr>
          <w:rFonts w:ascii="Etelka Light" w:hAnsi="Etelka Light"/>
          <w:sz w:val="22"/>
          <w:szCs w:val="22"/>
        </w:rPr>
        <w:t xml:space="preserve"> duo si ke spolupráci přizvalo původem slovenského houslistu </w:t>
      </w:r>
      <w:r w:rsidR="003D7B76" w:rsidRPr="00F12534">
        <w:rPr>
          <w:rFonts w:ascii="Etelka Light" w:hAnsi="Etelka Light"/>
          <w:b/>
          <w:sz w:val="22"/>
          <w:szCs w:val="22"/>
        </w:rPr>
        <w:t>Milan</w:t>
      </w:r>
      <w:r>
        <w:rPr>
          <w:rFonts w:ascii="Etelka Light" w:hAnsi="Etelka Light"/>
          <w:b/>
          <w:sz w:val="22"/>
          <w:szCs w:val="22"/>
        </w:rPr>
        <w:t>a</w:t>
      </w:r>
      <w:r w:rsidR="003D7B76" w:rsidRPr="00F12534">
        <w:rPr>
          <w:rFonts w:ascii="Etelka Light" w:hAnsi="Etelka Light"/>
          <w:b/>
          <w:sz w:val="22"/>
          <w:szCs w:val="22"/>
        </w:rPr>
        <w:t xml:space="preserve"> </w:t>
      </w:r>
      <w:proofErr w:type="spellStart"/>
      <w:r w:rsidR="003D7B76" w:rsidRPr="00F12534">
        <w:rPr>
          <w:rFonts w:ascii="Etelka Light" w:hAnsi="Etelka Light"/>
          <w:b/>
          <w:sz w:val="22"/>
          <w:szCs w:val="22"/>
        </w:rPr>
        <w:t>Paľ</w:t>
      </w:r>
      <w:r>
        <w:rPr>
          <w:rFonts w:ascii="Etelka Light" w:hAnsi="Etelka Light"/>
          <w:b/>
          <w:sz w:val="22"/>
          <w:szCs w:val="22"/>
        </w:rPr>
        <w:t>u</w:t>
      </w:r>
      <w:proofErr w:type="spellEnd"/>
      <w:r w:rsidR="003D7B76" w:rsidRPr="00F12534">
        <w:rPr>
          <w:rFonts w:ascii="Etelka Light" w:hAnsi="Etelka Light"/>
          <w:sz w:val="22"/>
          <w:szCs w:val="22"/>
        </w:rPr>
        <w:t xml:space="preserve">, jednu z nejvýraznějších postav dnešní hudební scény. Unikátnost jeho hry je nepřehlédnutelná a odborná veřejnost jej právem řadí mezi elitu světových interpretů mladé generace. Jako houslista, který stejně mistrně ovládá i hru na violu, je v současnosti vyhledávaným interpretem pro uvádění nových děl. </w:t>
      </w:r>
      <w:bookmarkStart w:id="1" w:name="_Hlk128901920"/>
      <w:r w:rsidR="003D7B76" w:rsidRPr="00F837C6">
        <w:rPr>
          <w:rFonts w:ascii="Etelka Light" w:hAnsi="Etelka Light"/>
          <w:sz w:val="22"/>
          <w:szCs w:val="22"/>
        </w:rPr>
        <w:t xml:space="preserve">Zvláštní místo v jeho tvorbě zaujímá unikátní nástroj – pětistrunné housle </w:t>
      </w:r>
      <w:r w:rsidR="003D7B76" w:rsidRPr="00F837C6">
        <w:rPr>
          <w:rFonts w:ascii="Etelka Light" w:hAnsi="Etelka Light"/>
          <w:b/>
          <w:bCs/>
          <w:sz w:val="22"/>
          <w:szCs w:val="22"/>
        </w:rPr>
        <w:t>„</w:t>
      </w:r>
      <w:proofErr w:type="spellStart"/>
      <w:r w:rsidR="003D7B76" w:rsidRPr="00F837C6">
        <w:rPr>
          <w:rFonts w:ascii="Etelka Light" w:hAnsi="Etelka Light"/>
          <w:b/>
          <w:bCs/>
          <w:sz w:val="22"/>
          <w:szCs w:val="22"/>
        </w:rPr>
        <w:t>milanolo</w:t>
      </w:r>
      <w:proofErr w:type="spellEnd"/>
      <w:r w:rsidR="003D7B76" w:rsidRPr="00F837C6">
        <w:rPr>
          <w:rFonts w:ascii="Etelka Light" w:hAnsi="Etelka Light"/>
          <w:b/>
          <w:bCs/>
          <w:sz w:val="22"/>
          <w:szCs w:val="22"/>
        </w:rPr>
        <w:t>“.</w:t>
      </w:r>
      <w:r w:rsidR="003D7B76" w:rsidRPr="00F837C6">
        <w:rPr>
          <w:rFonts w:ascii="Etelka Light" w:hAnsi="Etelka Light"/>
          <w:sz w:val="22"/>
          <w:szCs w:val="22"/>
        </w:rPr>
        <w:t xml:space="preserve"> Tento jedinečný nástroj obohacený o spodní violový rejstřík je prvním svého druhu. Vznikl v roce 2013 v rodinném Ateliéru Bursík v Brně</w:t>
      </w:r>
      <w:proofErr w:type="gramStart"/>
      <w:r w:rsidR="003D7B76" w:rsidRPr="00F837C6">
        <w:rPr>
          <w:rFonts w:ascii="Etelka Light" w:hAnsi="Etelka Light"/>
          <w:sz w:val="22"/>
          <w:szCs w:val="22"/>
        </w:rPr>
        <w:t xml:space="preserve">. </w:t>
      </w:r>
      <w:bookmarkEnd w:id="1"/>
      <w:r w:rsidR="00BE0EDA">
        <w:rPr>
          <w:rFonts w:ascii="Etelka Light" w:hAnsi="Etelka Light"/>
          <w:sz w:val="22"/>
          <w:szCs w:val="22"/>
        </w:rPr>
        <w:t>;</w:t>
      </w:r>
      <w:proofErr w:type="gramEnd"/>
    </w:p>
    <w:p w14:paraId="090A98D3" w14:textId="09DD7AD1" w:rsidR="00063210" w:rsidRPr="00F12534" w:rsidRDefault="00FD75D0" w:rsidP="00B2045C">
      <w:pP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  <w:r w:rsidRPr="00F12534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lastRenderedPageBreak/>
        <w:t xml:space="preserve">OK </w:t>
      </w:r>
      <w:proofErr w:type="spellStart"/>
      <w:r w:rsidRPr="00F12534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Percussion</w:t>
      </w:r>
      <w:proofErr w:type="spellEnd"/>
      <w:r w:rsidRPr="00F12534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 Duo</w:t>
      </w:r>
    </w:p>
    <w:p w14:paraId="76959A4F" w14:textId="48AF9488" w:rsidR="00063210" w:rsidRPr="00F12534" w:rsidRDefault="00063210" w:rsidP="00B20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  <w:r w:rsidRPr="00F12534">
        <w:rPr>
          <w:rFonts w:ascii="Etelka Light" w:hAnsi="Etelka Light"/>
          <w:color w:val="000000"/>
          <w:sz w:val="22"/>
          <w:szCs w:val="22"/>
        </w:rPr>
        <w:t xml:space="preserve">13. </w:t>
      </w:r>
      <w:r w:rsidR="00FD75D0" w:rsidRPr="00F12534">
        <w:rPr>
          <w:rFonts w:ascii="Etelka Light" w:hAnsi="Etelka Light"/>
          <w:color w:val="000000"/>
          <w:sz w:val="22"/>
          <w:szCs w:val="22"/>
        </w:rPr>
        <w:t>3</w:t>
      </w:r>
      <w:r w:rsidRPr="00F12534">
        <w:rPr>
          <w:rFonts w:ascii="Etelka Light" w:hAnsi="Etelka Light"/>
          <w:color w:val="000000"/>
          <w:sz w:val="22"/>
          <w:szCs w:val="22"/>
        </w:rPr>
        <w:t>. 2023, 19 hodin, Vesmír</w:t>
      </w:r>
    </w:p>
    <w:p w14:paraId="688A5B6B" w14:textId="77777777" w:rsidR="004557B2" w:rsidRPr="00F12534" w:rsidRDefault="004557B2" w:rsidP="00B20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</w:p>
    <w:p w14:paraId="0409619E" w14:textId="64969CCF" w:rsidR="00FD75D0" w:rsidRPr="00FD75D0" w:rsidRDefault="00FD75D0" w:rsidP="00FD75D0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Miloslav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Ištvan</w:t>
      </w:r>
      <w:proofErr w:type="spellEnd"/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Capriccio pro vibrafon, marimbu a bicí nástroje</w:t>
      </w:r>
    </w:p>
    <w:p w14:paraId="76F29721" w14:textId="493BA004" w:rsidR="00FD75D0" w:rsidRPr="00FD75D0" w:rsidRDefault="00FD75D0" w:rsidP="00FD75D0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Karel Husa</w:t>
      </w:r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Elegie pro marimbu a vibrafon</w:t>
      </w:r>
    </w:p>
    <w:p w14:paraId="539CB7AF" w14:textId="692A31F7" w:rsidR="00FD75D0" w:rsidRPr="00FD75D0" w:rsidRDefault="00FD75D0" w:rsidP="00FD75D0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Mauricio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Kagel</w:t>
      </w:r>
      <w:proofErr w:type="spellEnd"/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Rrrrrrr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…, šest duet pro bicí nástroje</w:t>
      </w:r>
    </w:p>
    <w:p w14:paraId="3E3FA797" w14:textId="2AFDDD5E" w:rsidR="00FD75D0" w:rsidRPr="00FD75D0" w:rsidRDefault="00FD75D0" w:rsidP="00FD75D0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Leigh</w:t>
      </w:r>
      <w:proofErr w:type="spellEnd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Howard Stevens / Martin Kleibl</w:t>
      </w:r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Rhythmic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Caprice</w:t>
      </w:r>
      <w:proofErr w:type="spellEnd"/>
    </w:p>
    <w:p w14:paraId="2B0D1EBA" w14:textId="02F41EF7" w:rsidR="00FD75D0" w:rsidRPr="00FD75D0" w:rsidRDefault="00FD75D0" w:rsidP="00FD75D0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Edvard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Schiffauer</w:t>
      </w:r>
      <w:proofErr w:type="spellEnd"/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Vteřiny, příběh pro dva hráče na bicí nástroje</w:t>
      </w:r>
    </w:p>
    <w:p w14:paraId="31609B5D" w14:textId="7808AEC7" w:rsidR="00FD75D0" w:rsidRPr="00FD75D0" w:rsidRDefault="00FD75D0" w:rsidP="00FD75D0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Luboš Fišer</w:t>
      </w:r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Crux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pro sólové housle, tympány a zvony</w:t>
      </w:r>
    </w:p>
    <w:p w14:paraId="623517CC" w14:textId="4C3817DE" w:rsidR="00FD75D0" w:rsidRPr="00FD75D0" w:rsidRDefault="00FD75D0" w:rsidP="00FD75D0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Erkki</w:t>
      </w:r>
      <w:proofErr w:type="spellEnd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-Sven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Tüür</w:t>
      </w:r>
      <w:proofErr w:type="spellEnd"/>
      <w:r w:rsidRPr="00F12534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Conversio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pro housle a bicí nástroje</w:t>
      </w:r>
    </w:p>
    <w:p w14:paraId="640C447E" w14:textId="77777777" w:rsidR="00FD75D0" w:rsidRPr="00FD75D0" w:rsidRDefault="00FD75D0" w:rsidP="00F1253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Milan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Paľa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 – housle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OK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Percussion</w:t>
      </w:r>
      <w:proofErr w:type="spellEnd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Duo: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Martin Kleibl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 – perkuse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Martin Opršál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 – perkuse</w:t>
      </w:r>
    </w:p>
    <w:p w14:paraId="7B21B8FB" w14:textId="7C869CD7" w:rsidR="00CC1605" w:rsidRPr="00F12534" w:rsidRDefault="00063210" w:rsidP="00F12534">
      <w:pPr>
        <w:shd w:val="clear" w:color="auto" w:fill="FFFFFF"/>
        <w:suppressAutoHyphens w:val="0"/>
        <w:spacing w:after="150" w:line="360" w:lineRule="atLeast"/>
        <w:ind w:leftChars="0" w:left="1" w:firstLineChars="0" w:hanging="3"/>
        <w:textDirection w:val="lrTb"/>
        <w:textAlignment w:val="auto"/>
        <w:outlineLvl w:val="9"/>
        <w:rPr>
          <w:rStyle w:val="Hypertextovodkaz"/>
          <w:rFonts w:ascii="Etelka Light" w:hAnsi="Etelka Light"/>
          <w:sz w:val="22"/>
          <w:szCs w:val="22"/>
        </w:rPr>
      </w:pPr>
      <w:r w:rsidRPr="00F12534">
        <w:rPr>
          <w:rFonts w:ascii="Etelka Light" w:hAnsi="Etelka Light"/>
          <w:sz w:val="22"/>
          <w:szCs w:val="22"/>
        </w:rPr>
        <w:t xml:space="preserve">Více informací: </w:t>
      </w:r>
      <w:hyperlink r:id="rId9" w:history="1">
        <w:r w:rsidR="00FD75D0" w:rsidRPr="00F12534">
          <w:rPr>
            <w:rStyle w:val="Hypertextovodkaz"/>
            <w:rFonts w:ascii="Etelka Light" w:hAnsi="Etelka Light"/>
            <w:sz w:val="22"/>
            <w:szCs w:val="22"/>
          </w:rPr>
          <w:t xml:space="preserve">K4 OK </w:t>
        </w:r>
        <w:proofErr w:type="spellStart"/>
        <w:r w:rsidR="00FD75D0" w:rsidRPr="00F12534">
          <w:rPr>
            <w:rStyle w:val="Hypertextovodkaz"/>
            <w:rFonts w:ascii="Etelka Light" w:hAnsi="Etelka Light"/>
            <w:sz w:val="22"/>
            <w:szCs w:val="22"/>
          </w:rPr>
          <w:t>Percussion</w:t>
        </w:r>
        <w:proofErr w:type="spellEnd"/>
        <w:r w:rsidR="00FD75D0" w:rsidRPr="00F12534">
          <w:rPr>
            <w:rStyle w:val="Hypertextovodkaz"/>
            <w:rFonts w:ascii="Etelka Light" w:hAnsi="Etelka Light"/>
            <w:sz w:val="22"/>
            <w:szCs w:val="22"/>
          </w:rPr>
          <w:t xml:space="preserve"> Duo | Janáčkova filharmonie Ostrava (jfo.cz)</w:t>
        </w:r>
      </w:hyperlink>
    </w:p>
    <w:p w14:paraId="2131EEC1" w14:textId="76C04835" w:rsidR="0036000B" w:rsidRPr="0036000B" w:rsidRDefault="0036000B" w:rsidP="00F1253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  <w:r w:rsidRPr="0036000B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Na programu budou skladby těchto interpretů:</w:t>
      </w:r>
    </w:p>
    <w:p w14:paraId="19A9856D" w14:textId="5196CC8C" w:rsidR="00FD75D0" w:rsidRPr="00FD75D0" w:rsidRDefault="00FD75D0" w:rsidP="00F1253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Miloslav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Ištvan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často komponoval pro bicí v orchestrálním obsazení, při komorních skladbách i sólově.</w:t>
      </w:r>
    </w:p>
    <w:p w14:paraId="177067CA" w14:textId="77777777" w:rsidR="00FD75D0" w:rsidRPr="00FD75D0" w:rsidRDefault="00FD75D0" w:rsidP="00F1253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Karel Husa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proslul svou Hudbou pro Prahu z roku 1968, kterou zkomponoval na protest proti okupaci. Jeho Elegie pro vibrafon a marimbu s některými dalšími perkusemi je pětiminutovou adaptací původně stejnojmenné skladby pro klavír.</w:t>
      </w:r>
    </w:p>
    <w:p w14:paraId="4E4A64E8" w14:textId="77777777" w:rsidR="00FD75D0" w:rsidRPr="00FD75D0" w:rsidRDefault="00FD75D0" w:rsidP="00F1253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Argentinský skladatel </w:t>
      </w: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Mauricio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Kagel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využíval bicí nástroje často. Cyklus skladeb </w:t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Rrrrrrr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… vznikal v průběhu několika let. Má 41 autonomních částí a název každé z nich začíná písmenem R.</w:t>
      </w:r>
    </w:p>
    <w:p w14:paraId="170DFEC9" w14:textId="753C68B5" w:rsidR="00FD75D0" w:rsidRPr="00FD75D0" w:rsidRDefault="00FD75D0" w:rsidP="00F1253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Ve Vteřinách ostravského skladatele </w:t>
      </w: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Edvarda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Schiffauera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r w:rsidR="0036000B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zazní 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malý buben bez struníku i se struníkem, vířivý buben, tři činely, tři triangly, dva tamtamy, dvě </w:t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bonga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, </w:t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hi</w:t>
      </w:r>
      <w:r w:rsidR="00BE0EDA">
        <w:rPr>
          <w:rFonts w:ascii="Etelka Light" w:hAnsi="Etelka Light" w:cs="Times New Roman"/>
          <w:color w:val="000000"/>
          <w:position w:val="0"/>
          <w:sz w:val="22"/>
          <w:szCs w:val="22"/>
        </w:rPr>
        <w:t>h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-hat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, bič a dřívka.</w:t>
      </w:r>
    </w:p>
    <w:p w14:paraId="0EF42B15" w14:textId="77777777" w:rsidR="00FD75D0" w:rsidRPr="00FD75D0" w:rsidRDefault="00FD75D0" w:rsidP="00F1253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Luboš Fišer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je autorem hudby k mnoha filmům i pohádkám. Skladba </w:t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Crux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pro sólové housle, tympány a zvony je zpřítomněním děsu, pokoření a prázdnoty. Je to přímý protest proti normalizaci.</w:t>
      </w:r>
    </w:p>
    <w:p w14:paraId="482571BC" w14:textId="4814D533" w:rsidR="00FD75D0" w:rsidRPr="00FD75D0" w:rsidRDefault="00FD75D0" w:rsidP="00F12534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Erkki</w:t>
      </w:r>
      <w:proofErr w:type="spellEnd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-Sven </w:t>
      </w:r>
      <w:proofErr w:type="spellStart"/>
      <w:r w:rsidRPr="00FD75D0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Tüür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patří k nejvýraznějším skladatelům současnosti a </w:t>
      </w:r>
      <w:proofErr w:type="spellStart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Conversio</w:t>
      </w:r>
      <w:proofErr w:type="spellEnd"/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je jeho nejznámější skladb</w:t>
      </w:r>
      <w:r w:rsidR="00BE0EDA">
        <w:rPr>
          <w:rFonts w:ascii="Etelka Light" w:hAnsi="Etelka Light" w:cs="Times New Roman"/>
          <w:color w:val="000000"/>
          <w:position w:val="0"/>
          <w:sz w:val="22"/>
          <w:szCs w:val="22"/>
        </w:rPr>
        <w:t>ou</w:t>
      </w:r>
      <w:r w:rsidRPr="00FD75D0">
        <w:rPr>
          <w:rFonts w:ascii="Etelka Light" w:hAnsi="Etelka Light" w:cs="Times New Roman"/>
          <w:color w:val="000000"/>
          <w:position w:val="0"/>
          <w:sz w:val="22"/>
          <w:szCs w:val="22"/>
        </w:rPr>
        <w:t>.</w:t>
      </w:r>
    </w:p>
    <w:bookmarkEnd w:id="0"/>
    <w:p w14:paraId="248A6AE5" w14:textId="77777777" w:rsidR="00B47E40" w:rsidRPr="00CC1605" w:rsidRDefault="00B47E40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u w:val="single"/>
        </w:rPr>
      </w:pPr>
    </w:p>
    <w:p w14:paraId="759B0687" w14:textId="77777777" w:rsidR="00F837C6" w:rsidRDefault="00F837C6" w:rsidP="004B62EA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45414A55" w14:textId="499F0BF8" w:rsidR="00DA6B3A" w:rsidRPr="0036000B" w:rsidRDefault="004618F3" w:rsidP="004B62EA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  <w:sz w:val="22"/>
          <w:szCs w:val="22"/>
        </w:rPr>
      </w:pPr>
      <w:r w:rsidRPr="0036000B"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  <w:t>P</w:t>
      </w:r>
      <w:r w:rsidRPr="0036000B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 xml:space="preserve">R a </w:t>
      </w:r>
      <w:proofErr w:type="spellStart"/>
      <w:r w:rsidRPr="0036000B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komunikace</w:t>
      </w:r>
      <w:proofErr w:type="spellEnd"/>
      <w:r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Janáčkovy</w:t>
      </w:r>
      <w:proofErr w:type="spellEnd"/>
      <w:r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filharmonie</w:t>
      </w:r>
      <w:proofErr w:type="spellEnd"/>
      <w:r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Ostrava</w:t>
      </w:r>
      <w:r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="00DA6B3A"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="008F6D98" w:rsidRPr="0036000B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="008F6D98" w:rsidRPr="0036000B">
        <w:rPr>
          <w:rStyle w:val="dn"/>
          <w:rFonts w:ascii="Etelka Light" w:eastAsia="Etelka Light" w:hAnsi="Etelka Light" w:cs="Etelka Light"/>
          <w:sz w:val="22"/>
          <w:szCs w:val="22"/>
        </w:rPr>
        <w:t xml:space="preserve">/ </w:t>
      </w:r>
      <w:r w:rsidR="005B73C9" w:rsidRPr="0036000B">
        <w:rPr>
          <w:rStyle w:val="dn"/>
          <w:rFonts w:ascii="Etelka Light" w:eastAsia="Etelka Light" w:hAnsi="Etelka Light" w:cs="Etelka Light"/>
          <w:sz w:val="22"/>
          <w:szCs w:val="22"/>
        </w:rPr>
        <w:t>737 225</w:t>
      </w:r>
      <w:r w:rsidR="008F6D98" w:rsidRPr="0036000B">
        <w:rPr>
          <w:rStyle w:val="dn"/>
          <w:rFonts w:ascii="Etelka Light" w:eastAsia="Etelka Light" w:hAnsi="Etelka Light" w:cs="Etelka Light"/>
          <w:sz w:val="22"/>
          <w:szCs w:val="22"/>
        </w:rPr>
        <w:t> </w:t>
      </w:r>
      <w:r w:rsidR="005B73C9" w:rsidRPr="0036000B">
        <w:rPr>
          <w:rStyle w:val="dn"/>
          <w:rFonts w:ascii="Etelka Light" w:eastAsia="Etelka Light" w:hAnsi="Etelka Light" w:cs="Etelka Light"/>
          <w:sz w:val="22"/>
          <w:szCs w:val="22"/>
        </w:rPr>
        <w:t>300</w:t>
      </w:r>
      <w:r w:rsidR="008F6D98" w:rsidRPr="0036000B">
        <w:rPr>
          <w:rStyle w:val="dn"/>
          <w:rFonts w:ascii="Etelka Light" w:eastAsia="Etelka Light" w:hAnsi="Etelka Light" w:cs="Etelka Light"/>
          <w:sz w:val="22"/>
          <w:szCs w:val="22"/>
        </w:rPr>
        <w:t xml:space="preserve"> / </w:t>
      </w:r>
      <w:hyperlink r:id="rId10" w:history="1">
        <w:r w:rsidR="008F6D98" w:rsidRPr="0036000B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vojkovska@jfo.cz</w:t>
        </w:r>
      </w:hyperlink>
    </w:p>
    <w:sectPr w:rsidR="00DA6B3A" w:rsidRPr="0036000B" w:rsidSect="00520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8B7E" w14:textId="77777777" w:rsidR="008D01D7" w:rsidRDefault="008D01D7">
      <w:pPr>
        <w:spacing w:line="240" w:lineRule="auto"/>
        <w:ind w:left="0" w:hanging="2"/>
      </w:pPr>
      <w:r>
        <w:separator/>
      </w:r>
    </w:p>
  </w:endnote>
  <w:endnote w:type="continuationSeparator" w:id="0">
    <w:p w14:paraId="2CEE222C" w14:textId="77777777" w:rsidR="008D01D7" w:rsidRDefault="008D01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0F92" w14:textId="77777777" w:rsidR="008D01D7" w:rsidRDefault="008D01D7">
      <w:pPr>
        <w:spacing w:line="240" w:lineRule="auto"/>
        <w:ind w:left="0" w:hanging="2"/>
      </w:pPr>
      <w:r>
        <w:separator/>
      </w:r>
    </w:p>
  </w:footnote>
  <w:footnote w:type="continuationSeparator" w:id="0">
    <w:p w14:paraId="67891FBF" w14:textId="77777777" w:rsidR="008D01D7" w:rsidRDefault="008D01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D48DE"/>
    <w:multiLevelType w:val="hybridMultilevel"/>
    <w:tmpl w:val="178245D6"/>
    <w:lvl w:ilvl="0" w:tplc="CE9CB87C">
      <w:numFmt w:val="bullet"/>
      <w:lvlText w:val="-"/>
      <w:lvlJc w:val="left"/>
      <w:pPr>
        <w:ind w:left="358" w:hanging="360"/>
      </w:pPr>
      <w:rPr>
        <w:rFonts w:ascii="Etelka Light" w:eastAsia="Etelka Monospace" w:hAnsi="Etelka Light" w:cs="Etelka Monospace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29A43088"/>
    <w:multiLevelType w:val="hybridMultilevel"/>
    <w:tmpl w:val="28386158"/>
    <w:lvl w:ilvl="0" w:tplc="0EB6D13A">
      <w:numFmt w:val="bullet"/>
      <w:lvlText w:val="-"/>
      <w:lvlJc w:val="left"/>
      <w:pPr>
        <w:ind w:left="720" w:hanging="360"/>
      </w:pPr>
      <w:rPr>
        <w:rFonts w:ascii="Etelka Light" w:eastAsia="Etelka Monospace" w:hAnsi="Etelka Light" w:cs="Etelka Monospa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B2204"/>
    <w:multiLevelType w:val="hybridMultilevel"/>
    <w:tmpl w:val="CF20739E"/>
    <w:lvl w:ilvl="0" w:tplc="46BE70F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63210"/>
    <w:rsid w:val="00063DB0"/>
    <w:rsid w:val="00070D2B"/>
    <w:rsid w:val="00071350"/>
    <w:rsid w:val="0007176C"/>
    <w:rsid w:val="00071A51"/>
    <w:rsid w:val="00075D3A"/>
    <w:rsid w:val="000824FC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D59F5"/>
    <w:rsid w:val="000F1E37"/>
    <w:rsid w:val="000F3108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5A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90CA8"/>
    <w:rsid w:val="00190D8C"/>
    <w:rsid w:val="00191818"/>
    <w:rsid w:val="00193AF3"/>
    <w:rsid w:val="00194135"/>
    <w:rsid w:val="001A0AA5"/>
    <w:rsid w:val="001A27A4"/>
    <w:rsid w:val="001B054A"/>
    <w:rsid w:val="001B1D32"/>
    <w:rsid w:val="001B4BFB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2A2"/>
    <w:rsid w:val="00211667"/>
    <w:rsid w:val="002273D7"/>
    <w:rsid w:val="00235253"/>
    <w:rsid w:val="00241C48"/>
    <w:rsid w:val="00247BC8"/>
    <w:rsid w:val="00252AF7"/>
    <w:rsid w:val="00253F48"/>
    <w:rsid w:val="00255651"/>
    <w:rsid w:val="002615BF"/>
    <w:rsid w:val="00261F2D"/>
    <w:rsid w:val="00262B35"/>
    <w:rsid w:val="00266412"/>
    <w:rsid w:val="00266A20"/>
    <w:rsid w:val="00267442"/>
    <w:rsid w:val="00270913"/>
    <w:rsid w:val="00272B6D"/>
    <w:rsid w:val="00281313"/>
    <w:rsid w:val="00285A14"/>
    <w:rsid w:val="00296975"/>
    <w:rsid w:val="00296994"/>
    <w:rsid w:val="002A4BAB"/>
    <w:rsid w:val="002B444B"/>
    <w:rsid w:val="002B48CF"/>
    <w:rsid w:val="002B6791"/>
    <w:rsid w:val="002C1CFE"/>
    <w:rsid w:val="002C4C65"/>
    <w:rsid w:val="002C4D68"/>
    <w:rsid w:val="002C7847"/>
    <w:rsid w:val="002D0D6C"/>
    <w:rsid w:val="002D37D5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07615"/>
    <w:rsid w:val="00315F13"/>
    <w:rsid w:val="00321621"/>
    <w:rsid w:val="00327D04"/>
    <w:rsid w:val="00341207"/>
    <w:rsid w:val="003451CF"/>
    <w:rsid w:val="0034578B"/>
    <w:rsid w:val="00345A9A"/>
    <w:rsid w:val="00345F60"/>
    <w:rsid w:val="00347C4F"/>
    <w:rsid w:val="0036000B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B01F2"/>
    <w:rsid w:val="003B4D19"/>
    <w:rsid w:val="003B7B59"/>
    <w:rsid w:val="003C289C"/>
    <w:rsid w:val="003C2E13"/>
    <w:rsid w:val="003C6CC0"/>
    <w:rsid w:val="003D7B76"/>
    <w:rsid w:val="003E1166"/>
    <w:rsid w:val="003F0666"/>
    <w:rsid w:val="003F38DF"/>
    <w:rsid w:val="003F42BA"/>
    <w:rsid w:val="004001A2"/>
    <w:rsid w:val="0040104D"/>
    <w:rsid w:val="00412CE0"/>
    <w:rsid w:val="00420C0E"/>
    <w:rsid w:val="00422A5C"/>
    <w:rsid w:val="00424BD1"/>
    <w:rsid w:val="00427245"/>
    <w:rsid w:val="004338E5"/>
    <w:rsid w:val="004347B4"/>
    <w:rsid w:val="00440B58"/>
    <w:rsid w:val="00441385"/>
    <w:rsid w:val="004452CC"/>
    <w:rsid w:val="0044728E"/>
    <w:rsid w:val="004522B5"/>
    <w:rsid w:val="004543CF"/>
    <w:rsid w:val="00454AFF"/>
    <w:rsid w:val="004557B2"/>
    <w:rsid w:val="004618F3"/>
    <w:rsid w:val="004626EF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2F31"/>
    <w:rsid w:val="004B41E2"/>
    <w:rsid w:val="004B62EA"/>
    <w:rsid w:val="004C0B06"/>
    <w:rsid w:val="004C3513"/>
    <w:rsid w:val="004C7817"/>
    <w:rsid w:val="004C7AA0"/>
    <w:rsid w:val="004D18CD"/>
    <w:rsid w:val="004D31FA"/>
    <w:rsid w:val="004D3F3A"/>
    <w:rsid w:val="004E2310"/>
    <w:rsid w:val="004E3C43"/>
    <w:rsid w:val="004E4583"/>
    <w:rsid w:val="004E669A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0539"/>
    <w:rsid w:val="00531E52"/>
    <w:rsid w:val="005350A2"/>
    <w:rsid w:val="005363D6"/>
    <w:rsid w:val="005409DA"/>
    <w:rsid w:val="0054449C"/>
    <w:rsid w:val="005449E5"/>
    <w:rsid w:val="005458DE"/>
    <w:rsid w:val="005562CA"/>
    <w:rsid w:val="00557CB2"/>
    <w:rsid w:val="00563458"/>
    <w:rsid w:val="00575203"/>
    <w:rsid w:val="0059015E"/>
    <w:rsid w:val="00593C16"/>
    <w:rsid w:val="005A240B"/>
    <w:rsid w:val="005A6DCB"/>
    <w:rsid w:val="005A7027"/>
    <w:rsid w:val="005B131A"/>
    <w:rsid w:val="005B21EF"/>
    <w:rsid w:val="005B3835"/>
    <w:rsid w:val="005B4D8D"/>
    <w:rsid w:val="005B73C9"/>
    <w:rsid w:val="005B78D4"/>
    <w:rsid w:val="005D4198"/>
    <w:rsid w:val="005D51C7"/>
    <w:rsid w:val="005D6A57"/>
    <w:rsid w:val="005D78A9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44356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0846"/>
    <w:rsid w:val="00692BC2"/>
    <w:rsid w:val="0069444E"/>
    <w:rsid w:val="00695A4C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E74"/>
    <w:rsid w:val="007008A1"/>
    <w:rsid w:val="0070225E"/>
    <w:rsid w:val="0070619A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24EC"/>
    <w:rsid w:val="007552F8"/>
    <w:rsid w:val="00762047"/>
    <w:rsid w:val="00762573"/>
    <w:rsid w:val="00762709"/>
    <w:rsid w:val="00765396"/>
    <w:rsid w:val="00771089"/>
    <w:rsid w:val="0077231E"/>
    <w:rsid w:val="00777ADB"/>
    <w:rsid w:val="00777C61"/>
    <w:rsid w:val="00784C07"/>
    <w:rsid w:val="007852FB"/>
    <w:rsid w:val="00785A03"/>
    <w:rsid w:val="0079578A"/>
    <w:rsid w:val="007963FA"/>
    <w:rsid w:val="007A262B"/>
    <w:rsid w:val="007A6556"/>
    <w:rsid w:val="007B02C4"/>
    <w:rsid w:val="007B53AF"/>
    <w:rsid w:val="007B6B97"/>
    <w:rsid w:val="007C5898"/>
    <w:rsid w:val="007D40B9"/>
    <w:rsid w:val="007D6FFB"/>
    <w:rsid w:val="007E16FD"/>
    <w:rsid w:val="007E3E3D"/>
    <w:rsid w:val="007F0436"/>
    <w:rsid w:val="007F3CF8"/>
    <w:rsid w:val="007F5B4C"/>
    <w:rsid w:val="007F7213"/>
    <w:rsid w:val="008055E6"/>
    <w:rsid w:val="0080711A"/>
    <w:rsid w:val="00813FB9"/>
    <w:rsid w:val="00816E2B"/>
    <w:rsid w:val="00825673"/>
    <w:rsid w:val="00832D4A"/>
    <w:rsid w:val="00832F5B"/>
    <w:rsid w:val="008335AD"/>
    <w:rsid w:val="008358D3"/>
    <w:rsid w:val="00857E07"/>
    <w:rsid w:val="00864D6E"/>
    <w:rsid w:val="00875CE2"/>
    <w:rsid w:val="00876503"/>
    <w:rsid w:val="00883001"/>
    <w:rsid w:val="0088352F"/>
    <w:rsid w:val="0088364E"/>
    <w:rsid w:val="00883AA2"/>
    <w:rsid w:val="008871CF"/>
    <w:rsid w:val="0089017C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01D7"/>
    <w:rsid w:val="008D7B43"/>
    <w:rsid w:val="008E2486"/>
    <w:rsid w:val="008E276B"/>
    <w:rsid w:val="008E286E"/>
    <w:rsid w:val="008F0A7C"/>
    <w:rsid w:val="008F2731"/>
    <w:rsid w:val="008F5414"/>
    <w:rsid w:val="008F56F2"/>
    <w:rsid w:val="008F6D98"/>
    <w:rsid w:val="009027B2"/>
    <w:rsid w:val="0091535A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3161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91727"/>
    <w:rsid w:val="00992E57"/>
    <w:rsid w:val="00994070"/>
    <w:rsid w:val="00995554"/>
    <w:rsid w:val="00996109"/>
    <w:rsid w:val="0099672E"/>
    <w:rsid w:val="009967C2"/>
    <w:rsid w:val="00997EEA"/>
    <w:rsid w:val="009A0807"/>
    <w:rsid w:val="009A2183"/>
    <w:rsid w:val="009A4F76"/>
    <w:rsid w:val="009B5316"/>
    <w:rsid w:val="009C43EF"/>
    <w:rsid w:val="009D2E53"/>
    <w:rsid w:val="009D6282"/>
    <w:rsid w:val="009D7EAA"/>
    <w:rsid w:val="009E0571"/>
    <w:rsid w:val="009E4273"/>
    <w:rsid w:val="009E429A"/>
    <w:rsid w:val="00A00F41"/>
    <w:rsid w:val="00A042ED"/>
    <w:rsid w:val="00A06462"/>
    <w:rsid w:val="00A06BBE"/>
    <w:rsid w:val="00A128EC"/>
    <w:rsid w:val="00A14132"/>
    <w:rsid w:val="00A164BD"/>
    <w:rsid w:val="00A22CE9"/>
    <w:rsid w:val="00A320D5"/>
    <w:rsid w:val="00A408D1"/>
    <w:rsid w:val="00A414DA"/>
    <w:rsid w:val="00A5273E"/>
    <w:rsid w:val="00A56A4B"/>
    <w:rsid w:val="00A711E1"/>
    <w:rsid w:val="00A75C4A"/>
    <w:rsid w:val="00A76B6D"/>
    <w:rsid w:val="00A81AB4"/>
    <w:rsid w:val="00A84D10"/>
    <w:rsid w:val="00A948F1"/>
    <w:rsid w:val="00A94C44"/>
    <w:rsid w:val="00AA22D7"/>
    <w:rsid w:val="00AB29EB"/>
    <w:rsid w:val="00AE154B"/>
    <w:rsid w:val="00AE34C2"/>
    <w:rsid w:val="00AE72E6"/>
    <w:rsid w:val="00AF7EAF"/>
    <w:rsid w:val="00B02555"/>
    <w:rsid w:val="00B025B4"/>
    <w:rsid w:val="00B1251D"/>
    <w:rsid w:val="00B202E9"/>
    <w:rsid w:val="00B2045C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1535"/>
    <w:rsid w:val="00B52088"/>
    <w:rsid w:val="00B53469"/>
    <w:rsid w:val="00B53E85"/>
    <w:rsid w:val="00B65C8D"/>
    <w:rsid w:val="00B71104"/>
    <w:rsid w:val="00B71B81"/>
    <w:rsid w:val="00B758E1"/>
    <w:rsid w:val="00B75C61"/>
    <w:rsid w:val="00B83343"/>
    <w:rsid w:val="00B97759"/>
    <w:rsid w:val="00BA1804"/>
    <w:rsid w:val="00BA2E3F"/>
    <w:rsid w:val="00BA488E"/>
    <w:rsid w:val="00BB0059"/>
    <w:rsid w:val="00BB2407"/>
    <w:rsid w:val="00BC1FCE"/>
    <w:rsid w:val="00BC55A2"/>
    <w:rsid w:val="00BC5C5D"/>
    <w:rsid w:val="00BD2DBB"/>
    <w:rsid w:val="00BD3FBA"/>
    <w:rsid w:val="00BD5B74"/>
    <w:rsid w:val="00BD5FB0"/>
    <w:rsid w:val="00BD679A"/>
    <w:rsid w:val="00BE0EDA"/>
    <w:rsid w:val="00BE3E91"/>
    <w:rsid w:val="00BF1C3C"/>
    <w:rsid w:val="00BF5AC7"/>
    <w:rsid w:val="00BF687C"/>
    <w:rsid w:val="00C01983"/>
    <w:rsid w:val="00C066C1"/>
    <w:rsid w:val="00C16283"/>
    <w:rsid w:val="00C2138E"/>
    <w:rsid w:val="00C24E6F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1605"/>
    <w:rsid w:val="00CC2B36"/>
    <w:rsid w:val="00CC335C"/>
    <w:rsid w:val="00CD1591"/>
    <w:rsid w:val="00CE0025"/>
    <w:rsid w:val="00CE24B8"/>
    <w:rsid w:val="00CE5085"/>
    <w:rsid w:val="00CE5409"/>
    <w:rsid w:val="00CE6BAF"/>
    <w:rsid w:val="00CF07DB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1412"/>
    <w:rsid w:val="00D43C15"/>
    <w:rsid w:val="00D55680"/>
    <w:rsid w:val="00D720FB"/>
    <w:rsid w:val="00D81847"/>
    <w:rsid w:val="00D8589F"/>
    <w:rsid w:val="00D8649F"/>
    <w:rsid w:val="00D91DAE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F1B"/>
    <w:rsid w:val="00DD13D8"/>
    <w:rsid w:val="00DD1B13"/>
    <w:rsid w:val="00DD61B0"/>
    <w:rsid w:val="00DE04F5"/>
    <w:rsid w:val="00DF1700"/>
    <w:rsid w:val="00DF301F"/>
    <w:rsid w:val="00DF39F8"/>
    <w:rsid w:val="00DF5416"/>
    <w:rsid w:val="00E026E4"/>
    <w:rsid w:val="00E03BE9"/>
    <w:rsid w:val="00E03E16"/>
    <w:rsid w:val="00E11499"/>
    <w:rsid w:val="00E13401"/>
    <w:rsid w:val="00E155A0"/>
    <w:rsid w:val="00E170EC"/>
    <w:rsid w:val="00E20685"/>
    <w:rsid w:val="00E216B1"/>
    <w:rsid w:val="00E303F7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82119"/>
    <w:rsid w:val="00E83FA5"/>
    <w:rsid w:val="00E90E70"/>
    <w:rsid w:val="00E94304"/>
    <w:rsid w:val="00EA033F"/>
    <w:rsid w:val="00EA0DD9"/>
    <w:rsid w:val="00EA3FF8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29C1"/>
    <w:rsid w:val="00EF508F"/>
    <w:rsid w:val="00F02C3A"/>
    <w:rsid w:val="00F07FEF"/>
    <w:rsid w:val="00F10B2B"/>
    <w:rsid w:val="00F12534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44A0B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7C6"/>
    <w:rsid w:val="00F8381B"/>
    <w:rsid w:val="00F850C5"/>
    <w:rsid w:val="00F869EC"/>
    <w:rsid w:val="00F87E7C"/>
    <w:rsid w:val="00F911A8"/>
    <w:rsid w:val="00F96EA1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D75D0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F6D9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1A2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ojkovska@jfo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fo.cz/koncert/k4-ok-percussion-duo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E0661D-6C8C-46A2-A3B2-C5020112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2</cp:revision>
  <cp:lastPrinted>2022-05-09T08:18:00Z</cp:lastPrinted>
  <dcterms:created xsi:type="dcterms:W3CDTF">2023-03-08T09:38:00Z</dcterms:created>
  <dcterms:modified xsi:type="dcterms:W3CDTF">2023-03-08T09:38:00Z</dcterms:modified>
</cp:coreProperties>
</file>