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9646" w14:textId="369ACA7F" w:rsidR="00046429" w:rsidRDefault="00046429" w:rsidP="00046429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Janáčkova filharmonie Ostrava se vrátila z mimořádně úspěšného turné po Japonsku, veze úspěchy, zkušenosti i vlastní zážitek se zemětřesením</w:t>
      </w:r>
    </w:p>
    <w:p w14:paraId="50023D1F" w14:textId="3BF77D0F" w:rsidR="00046429" w:rsidRDefault="00046429" w:rsidP="00046429">
      <w:pPr>
        <w:spacing w:line="240" w:lineRule="auto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</w:rPr>
      </w:pPr>
    </w:p>
    <w:p w14:paraId="20856A9D" w14:textId="77777777" w:rsidR="00183CC3" w:rsidRDefault="00183CC3" w:rsidP="00046429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00EFA555" w14:textId="212C2BD8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Orchestr Janáčkovy filharmonie Ostrava (JFO) se ve středu 10. května vrátil z mimořádně úspěšného turné po Japonsku. Během bezmála dvou týdnů zde spolu s českými i místními sólisty odehrál devět koncertů. Jako jediné hudební těleso z České republiky reprezentoval evropskou hudbu na prestižním Gargan Music Festivalu v Kanazawě, a mimoto vystoupil v dalších třech japonských městech. Logisticky náročné a hudebně prestižní turné, během kterého hrál orchestr v sálech se špičkovou akustikou, okořenil také vlastní zážitek ze zemětřesení, jež mělo v jen 100 km vzdáleném epicentru sílu 6,3 stupňů Richterovy škály. Hudebníky i posluchače zastihlo přímo při koncertu v sále Ishikawa Ongakudo v Kanazawě, během interpretace Dvořákovy Symfonie č. 8. </w:t>
      </w:r>
    </w:p>
    <w:p w14:paraId="04A663E8" w14:textId="77777777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7E536D55" w14:textId="61A9D96A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Devět koncertů ve čtyřech japonských městech, osmdesát hudebníků Janáčkovy filharmonie, čeští i zahraniční sólisté a dirigent Leoš Svárovský, který svou taktovku a dirigentský pultík v rámci </w:t>
      </w:r>
      <w:r w:rsidR="00E27B88">
        <w:rPr>
          <w:rFonts w:ascii="Etelka Light" w:eastAsia="Etelka Light" w:hAnsi="Etelka Light" w:cs="Etelka Light"/>
        </w:rPr>
        <w:t xml:space="preserve">dvou </w:t>
      </w:r>
      <w:r>
        <w:rPr>
          <w:rFonts w:ascii="Etelka Light" w:eastAsia="Etelka Light" w:hAnsi="Etelka Light" w:cs="Etelka Light"/>
        </w:rPr>
        <w:t>koncertů sdílel s japonskou vycházející hvězdou Nodoko Okisawa či zkušeným japonským dirigentem Junichi Hirogamim. Janáčkova filharmonie Ostrava, jako orchestr světové úrovně přes absenci vlastního koncertního sálu a adekvátního zázemí, znovu prověřil své interpretační schopnosti v koncertních sálech s </w:t>
      </w:r>
      <w:sdt>
        <w:sdtPr>
          <w:tag w:val="goog_rdk_5"/>
          <w:id w:val="1978334418"/>
        </w:sdtPr>
        <w:sdtContent/>
      </w:sdt>
      <w:r>
        <w:rPr>
          <w:rFonts w:ascii="Etelka Light" w:eastAsia="Etelka Light" w:hAnsi="Etelka Light" w:cs="Etelka Light"/>
        </w:rPr>
        <w:t>prvotřídní akustikou. Na programu turné byly velké symfonické skladby</w:t>
      </w:r>
      <w:sdt>
        <w:sdtPr>
          <w:tag w:val="goog_rdk_8"/>
          <w:id w:val="921606636"/>
        </w:sdtPr>
        <w:sdtContent>
          <w:r w:rsidR="00183CC3">
            <w:t xml:space="preserve"> </w:t>
          </w:r>
        </w:sdtContent>
      </w:sdt>
      <w:r>
        <w:rPr>
          <w:rFonts w:ascii="Etelka Light" w:eastAsia="Etelka Light" w:hAnsi="Etelka Light" w:cs="Etelka Light"/>
        </w:rPr>
        <w:t>i komorní hudební představení. „</w:t>
      </w:r>
      <w:r>
        <w:rPr>
          <w:rFonts w:ascii="Etelka Light" w:eastAsia="Etelka Light" w:hAnsi="Etelka Light" w:cs="Etelka Light"/>
          <w:i/>
        </w:rPr>
        <w:t xml:space="preserve">Naši filharmonici odehráli výběr z evropského hudebního repertoáru, a to nejen pod vedením našeho dirigenta. Skládám jim všem nesmírnou poklonu. Přes logisticky a časově náročné cestování, adaptaci na jiné koncertní prostředí a spolupráci s místními dirigenty, sólisty i sborem byl jejich výkon naprosto </w:t>
      </w:r>
      <w:sdt>
        <w:sdtPr>
          <w:tag w:val="goog_rdk_9"/>
          <w:id w:val="1369795274"/>
        </w:sdtPr>
        <w:sdtContent/>
      </w:sdt>
      <w:r>
        <w:rPr>
          <w:rFonts w:ascii="Etelka Light" w:eastAsia="Etelka Light" w:hAnsi="Etelka Light" w:cs="Etelka Light"/>
          <w:i/>
        </w:rPr>
        <w:t xml:space="preserve">profesionální a jsem si jist, že jsme v Japonsku zanechali neodmyslitelnou hudební stopu,“ </w:t>
      </w:r>
      <w:r>
        <w:rPr>
          <w:rFonts w:ascii="Etelka Light" w:eastAsia="Etelka Light" w:hAnsi="Etelka Light" w:cs="Etelka Light"/>
          <w:b/>
        </w:rPr>
        <w:t>říká ředitel JFO Jan Žemla</w:t>
      </w:r>
      <w:r>
        <w:rPr>
          <w:rFonts w:ascii="Etelka Light" w:eastAsia="Etelka Light" w:hAnsi="Etelka Light" w:cs="Etelka Light"/>
        </w:rPr>
        <w:t xml:space="preserve"> s tím, že jen koncerty JFO navštívilo v Japonsku přes dvanáct tisíc posluchačů.</w:t>
      </w:r>
    </w:p>
    <w:p w14:paraId="6196481A" w14:textId="77777777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37E9DEF7" w14:textId="0D8DB0AB" w:rsidR="00046429" w:rsidRPr="00183CC3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Japonské turné zahájila Janáčkova filharmonie Ostrava v Musashino Civic Cultural Hall, odkud se následně přesunula na prestižní Gargan Music Festival v Kanazawě. Tématem festivalu byla letos hudba střední Evropy, a tak zazněly nejznámější skladby Antonína Dvořáka, Bedřicha Smetany, Josefa Suka, Leoše Janáčka, ale i Zoltána Kodályho či Ference Liszta. </w:t>
      </w:r>
      <w:r>
        <w:rPr>
          <w:rFonts w:ascii="Etelka Light" w:eastAsia="Etelka Light" w:hAnsi="Etelka Light" w:cs="Etelka Light"/>
          <w:i/>
        </w:rPr>
        <w:t>„Festival se konal v tzv. Zlatém týdnu, kdy má celá země svátek. Koncerty tak mohly probíhat během celého dne a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i/>
        </w:rPr>
        <w:t xml:space="preserve">vzhledem k tomu, že vedle klasické hudby zaznívala také ta tradiční japonská, byly sály vždy téměř vyprodané a složení publika velmi pestré,“ </w:t>
      </w:r>
      <w:r>
        <w:rPr>
          <w:rFonts w:ascii="Etelka Light" w:eastAsia="Etelka Light" w:hAnsi="Etelka Light" w:cs="Etelka Light"/>
          <w:b/>
        </w:rPr>
        <w:t>upřesňuje Žemla.</w:t>
      </w:r>
      <w:r>
        <w:rPr>
          <w:rFonts w:ascii="Etelka Light" w:eastAsia="Etelka Light" w:hAnsi="Etelka Light" w:cs="Etelka Light"/>
        </w:rPr>
        <w:t xml:space="preserve"> Hned během prvního koncertu se JFO spojila s japonskou klavírní sólistkou Kaoruko Igarashi. </w:t>
      </w:r>
      <w:r>
        <w:rPr>
          <w:rFonts w:ascii="Etelka Light" w:eastAsia="Etelka Light" w:hAnsi="Etelka Light" w:cs="Etelka Light"/>
          <w:i/>
        </w:rPr>
        <w:t xml:space="preserve">„Naši hudebníci byli plní energie a ve skvělé náladě, kterou umocnila také vynikající akustika koncertního sálu,“ </w:t>
      </w:r>
      <w:r>
        <w:rPr>
          <w:rFonts w:ascii="Etelka Light" w:eastAsia="Etelka Light" w:hAnsi="Etelka Light" w:cs="Etelka Light"/>
          <w:b/>
          <w:i/>
        </w:rPr>
        <w:t>říká Jan Žemla.</w:t>
      </w:r>
      <w:r>
        <w:rPr>
          <w:rFonts w:ascii="Etelka Light" w:eastAsia="Etelka Light" w:hAnsi="Etelka Light" w:cs="Etelka Light"/>
          <w:i/>
        </w:rPr>
        <w:t xml:space="preserve"> </w:t>
      </w:r>
      <w:r>
        <w:rPr>
          <w:rFonts w:ascii="Etelka Light" w:eastAsia="Etelka Light" w:hAnsi="Etelka Light" w:cs="Etelka Light"/>
        </w:rPr>
        <w:t>Druhý koncert přinesl</w:t>
      </w:r>
      <w:r>
        <w:rPr>
          <w:rFonts w:ascii="Etelka Light" w:eastAsia="Etelka Light" w:hAnsi="Etelka Light" w:cs="Etelka Light"/>
          <w:i/>
        </w:rPr>
        <w:t xml:space="preserve"> </w:t>
      </w:r>
      <w:r>
        <w:rPr>
          <w:rFonts w:ascii="Etelka Light" w:eastAsia="Etelka Light" w:hAnsi="Etelka Light" w:cs="Etelka Light"/>
        </w:rPr>
        <w:t xml:space="preserve">očekávané propojení s desítkou japonských dechařů a zazněla jedinečná Janáčkova Sinfonietta. </w:t>
      </w:r>
      <w:r>
        <w:rPr>
          <w:rFonts w:ascii="Etelka Light" w:eastAsia="Etelka Light" w:hAnsi="Etelka Light" w:cs="Etelka Light"/>
          <w:i/>
        </w:rPr>
        <w:t xml:space="preserve">„Pánové a dámy odvedli excelentní výkon, dirigent Leoš Svárovský dodal skladbě potřebný moravský </w:t>
      </w:r>
      <w:r>
        <w:rPr>
          <w:rFonts w:ascii="Etelka Light" w:eastAsia="Etelka Light" w:hAnsi="Etelka Light" w:cs="Etelka Light"/>
          <w:i/>
        </w:rPr>
        <w:lastRenderedPageBreak/>
        <w:t>esprit a díky emocionálnímu vyznění celého provedení následoval v sále bouřlivý potlesk,“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dodává Žemla.</w:t>
      </w:r>
      <w:r>
        <w:rPr>
          <w:rFonts w:ascii="Etelka Light" w:eastAsia="Etelka Light" w:hAnsi="Etelka Light" w:cs="Etelka Light"/>
        </w:rPr>
        <w:t xml:space="preserve"> V rámci festivalu se místnímu publiku představil v komorním složení také soubor Camerata Janáček, jenž mezi dvěma symfonickými koncerty uvedl ještě několik dalších českých skladeb, s nimiž rovněž sklidil velký úspěch. </w:t>
      </w:r>
    </w:p>
    <w:p w14:paraId="221B8A2A" w14:textId="77777777" w:rsidR="00046429" w:rsidRDefault="00046429" w:rsidP="00046429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Naprosto neobvyklým zážitkem však bylo pro hudebníky Janáčkovy filharmonie Ostrava koncertní provedení opery Prodaná nevěsta Bedřicha Smetany ve spolupráci s japonskými sólisty a sborem. </w:t>
      </w:r>
      <w:r>
        <w:rPr>
          <w:rFonts w:ascii="Etelka Light" w:eastAsia="Etelka Light" w:hAnsi="Etelka Light" w:cs="Etelka Light"/>
          <w:i/>
        </w:rPr>
        <w:t xml:space="preserve">„Na pódiu se sešla doslova směsice osobností a stylů. České barvy reprezentovali vyrovnanými výkony Tereza Mátlová v roli Mařenky a Tomáš Černý v roli Jeníka. Ty však doplnili japonští pěvci a s typickým japonským přehráváním a využitím výrazných mimických prvků posunuli roli Vaška (Noriuki Sawabu) a Kecala (Masashi Moriho) pro oko evropského diváka až do bizarních sfér,“ </w:t>
      </w:r>
      <w:r>
        <w:rPr>
          <w:rFonts w:ascii="Etelka Light" w:eastAsia="Etelka Light" w:hAnsi="Etelka Light" w:cs="Etelka Light"/>
          <w:b/>
        </w:rPr>
        <w:t xml:space="preserve">říká s úsměvem Jan Žemla a dodává, </w:t>
      </w:r>
      <w:r>
        <w:rPr>
          <w:rFonts w:ascii="Etelka Light" w:eastAsia="Etelka Light" w:hAnsi="Etelka Light" w:cs="Etelka Light"/>
        </w:rPr>
        <w:t xml:space="preserve">že tento hudební zážitek, provedený v originále, tedy v českém jazyce, korunoval precizně připravený místní pěvecký sbor a dětský balet.   </w:t>
      </w:r>
    </w:p>
    <w:p w14:paraId="15903E55" w14:textId="77777777" w:rsidR="00046429" w:rsidRDefault="00046429" w:rsidP="00046429">
      <w:pPr>
        <w:spacing w:before="280" w:after="280" w:line="240" w:lineRule="auto"/>
        <w:jc w:val="both"/>
        <w:rPr>
          <w:rFonts w:ascii="Etelka Light" w:eastAsia="Etelka Light" w:hAnsi="Etelka Light" w:cs="Etelka Light"/>
          <w:b/>
          <w:u w:val="single"/>
        </w:rPr>
      </w:pPr>
      <w:r>
        <w:rPr>
          <w:rFonts w:ascii="Etelka Light" w:eastAsia="Etelka Light" w:hAnsi="Etelka Light" w:cs="Etelka Light"/>
          <w:b/>
          <w:u w:val="single"/>
        </w:rPr>
        <w:t>Koncert v sále Ishikawa Ongakudo přerušilo zemětřesení</w:t>
      </w:r>
    </w:p>
    <w:p w14:paraId="59B40AE2" w14:textId="77777777" w:rsidR="00046429" w:rsidRDefault="00046429" w:rsidP="00046429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Poslední z koncertů v rámci Gargan Music Festivalu v Kanazawě přinesl kromě nabitého hudebního programu také nepříjemnou zkušenost s, v Japonsku bohužel ne neobvyklým, zemětřesením. Během provedení Dvořákovy Symfonie č. 8 se v sále rozezněla siréna a hlášení v japonském jazyce. </w:t>
      </w:r>
      <w:r>
        <w:rPr>
          <w:rFonts w:ascii="Etelka Light" w:eastAsia="Etelka Light" w:hAnsi="Etelka Light" w:cs="Etelka Light"/>
          <w:i/>
        </w:rPr>
        <w:t xml:space="preserve">„Jelikož siréna neutichala, orchestr přestal hrát. V tu chvíli se v sále zavlnila sedadla a rozhoupala světla na stropě. Během okamžiku přiběhli do sálu uvaděči a všechny uklidňovali,“ </w:t>
      </w:r>
      <w:r>
        <w:rPr>
          <w:rFonts w:ascii="Etelka Light" w:eastAsia="Etelka Light" w:hAnsi="Etelka Light" w:cs="Etelka Light"/>
          <w:b/>
        </w:rPr>
        <w:t>vysvětluje ředitel JFO Jan Žemla.</w:t>
      </w:r>
      <w:r>
        <w:rPr>
          <w:rFonts w:ascii="Etelka Light" w:eastAsia="Etelka Light" w:hAnsi="Etelka Light" w:cs="Etelka Light"/>
          <w:i/>
        </w:rPr>
        <w:t xml:space="preserve"> </w:t>
      </w:r>
      <w:r>
        <w:rPr>
          <w:rFonts w:ascii="Etelka Light" w:eastAsia="Etelka Light" w:hAnsi="Etelka Light" w:cs="Etelka Light"/>
        </w:rPr>
        <w:t xml:space="preserve">Neobvyklá situace se tak dotkla nejen posluchačů v sále, ale také samotných hudebníků na pódiu. </w:t>
      </w:r>
      <w:r>
        <w:rPr>
          <w:rFonts w:ascii="Etelka Light" w:eastAsia="Etelka Light" w:hAnsi="Etelka Light" w:cs="Etelka Light"/>
          <w:i/>
        </w:rPr>
        <w:t>„Měla jsem pocit úzkosti, slyšeli jsme alarm a pak se s námi vše zhouplo jako na moři, přestali jsme hrát, ale pořadatelé nás okamžitě uklidňovali, že můžeme pokračovat a další nebezpečí nehrozí,“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popisuje zážitek se zemětřesením zástupkyně koncertního mistra violoncell Judita Šprochová.</w:t>
      </w:r>
      <w:r>
        <w:rPr>
          <w:rFonts w:ascii="Etelka Light" w:eastAsia="Etelka Light" w:hAnsi="Etelka Light" w:cs="Etelka Light"/>
        </w:rPr>
        <w:t xml:space="preserve"> Následně se zástupci JFO dozvěděli, že bylo epicentrum zemětřesení vzdáleno jen sto kilometrů od koncertního sálu a mělo sílu 6,3 stupňů Richterovy škály. </w:t>
      </w:r>
    </w:p>
    <w:p w14:paraId="6B126F4B" w14:textId="77777777" w:rsidR="00046429" w:rsidRDefault="00046429" w:rsidP="00046429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Japonsko dnes představuje jeden z nejatraktivnějších trhů vážné hudby na světě. Evropská klasická hudba je zde nesmírně oblíbená a skladby českých autorů, především Bedřicha Smetany a Antonína Dvořáka, patří do stálého repertoáru mnoha japonských hudebních těles. Ceněné jsou však zvláště v interpretaci českých symfonických orchestrů. Orchestr JFO zakončil japonské turné koncertem v Chigasaki Shimin Bunka Kaikan, kde má hlavní sál rovných 1381 míst k sezení</w:t>
      </w:r>
      <w:r>
        <w:rPr>
          <w:rFonts w:ascii="Etelka Light" w:eastAsia="Etelka Light" w:hAnsi="Etelka Light" w:cs="Etelka Light"/>
          <w:i/>
        </w:rPr>
        <w:t>.</w:t>
      </w:r>
      <w:r>
        <w:rPr>
          <w:rFonts w:ascii="Etelka Light" w:eastAsia="Etelka Light" w:hAnsi="Etelka Light" w:cs="Etelka Light"/>
        </w:rPr>
        <w:t xml:space="preserve"> „</w:t>
      </w:r>
      <w:r>
        <w:rPr>
          <w:rFonts w:ascii="Etelka Light" w:eastAsia="Etelka Light" w:hAnsi="Etelka Light" w:cs="Etelka Light"/>
          <w:i/>
        </w:rPr>
        <w:t xml:space="preserve">Znovu musím vyzdvihnout výkon dirigenta Leoše Svárovského, který v rámci adaptace na různé koncertní sály vždy naprosto precizně přizpůsobil zvuk orchestru konkrétním akustickým podmínkám, v nichž se koncert odehrával,“ </w:t>
      </w:r>
      <w:r>
        <w:rPr>
          <w:rFonts w:ascii="Etelka Light" w:eastAsia="Etelka Light" w:hAnsi="Etelka Light" w:cs="Etelka Light"/>
          <w:b/>
        </w:rPr>
        <w:t>oceňuje ředitel Janáčkovy filharmonie Ostrava Jan Žemla.</w:t>
      </w:r>
      <w:r>
        <w:rPr>
          <w:rFonts w:ascii="Etelka Light" w:eastAsia="Etelka Light" w:hAnsi="Etelka Light" w:cs="Etelka Light"/>
        </w:rPr>
        <w:t xml:space="preserve"> </w:t>
      </w:r>
    </w:p>
    <w:p w14:paraId="3D447F5E" w14:textId="77777777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Činnost Janáčkovy filharmonie Ostrava dlouhodobě podporuje statutární město Ostrava, Moravskoslezský kraj, Ministerstvo kultury a další partneři, bez jejichž podpory by se nemohlo </w:t>
      </w:r>
      <w:r>
        <w:rPr>
          <w:rFonts w:ascii="Etelka Light" w:eastAsia="Etelka Light" w:hAnsi="Etelka Light" w:cs="Etelka Light"/>
        </w:rPr>
        <w:lastRenderedPageBreak/>
        <w:t xml:space="preserve">uskutečnit ani toto turné. JFO znovu dokazuje, že je orchestrem špičkové úrovně, který navzdory absenci vlastního koncertního sálu i adekvátního zázemí, pravidelně a se ctí vystupuje v nejlepších koncertních sálech po celém světě. </w:t>
      </w:r>
      <w:r>
        <w:rPr>
          <w:rFonts w:ascii="Etelka Light" w:eastAsia="Etelka Light" w:hAnsi="Etelka Light" w:cs="Etelka Light"/>
          <w:i/>
        </w:rPr>
        <w:t>„Péče o naše mezinárodní renomé je součástí naší dlouhodobé strategie a bezesporu jednou z našich priorit,“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uzavírá Jan Žemla.</w:t>
      </w:r>
    </w:p>
    <w:p w14:paraId="5D686EF7" w14:textId="77777777" w:rsidR="00046429" w:rsidRDefault="00046429" w:rsidP="00046429">
      <w:pPr>
        <w:spacing w:line="240" w:lineRule="auto"/>
        <w:jc w:val="both"/>
        <w:rPr>
          <w:u w:val="single"/>
        </w:rPr>
      </w:pPr>
    </w:p>
    <w:p w14:paraId="0A75E182" w14:textId="77777777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  <w:r>
        <w:rPr>
          <w:rFonts w:ascii="Etelka Light" w:eastAsia="Etelka Light" w:hAnsi="Etelka Light" w:cs="Etelka Light"/>
          <w:u w:val="single"/>
        </w:rPr>
        <w:t>Přehled repertoáru nastudovaného pro japonské koncertní turné:</w:t>
      </w:r>
    </w:p>
    <w:p w14:paraId="675901A7" w14:textId="77777777" w:rsidR="00046429" w:rsidRDefault="00046429" w:rsidP="00046429">
      <w:pPr>
        <w:spacing w:line="240" w:lineRule="auto"/>
        <w:jc w:val="both"/>
      </w:pPr>
    </w:p>
    <w:p w14:paraId="5CA1642B" w14:textId="7A8B293D" w:rsidR="00046429" w:rsidRDefault="00046429" w:rsidP="00046429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Leoš Janáček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  <w:b/>
        </w:rPr>
        <w:tab/>
      </w:r>
      <w:r w:rsidR="00262D40"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Sinfonietta</w:t>
      </w:r>
    </w:p>
    <w:p w14:paraId="368CB32B" w14:textId="2DB0CF29" w:rsidR="00046429" w:rsidRDefault="00046429" w:rsidP="00046429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Bedřich Smetana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Vltava z cyklu Má vlast /</w:t>
      </w:r>
      <w:r>
        <w:rPr>
          <w:rFonts w:ascii="Etelka Light" w:eastAsia="Etelka Light" w:hAnsi="Etelka Light" w:cs="Etelka Light"/>
          <w:b/>
        </w:rPr>
        <w:t xml:space="preserve"> </w:t>
      </w:r>
      <w:r>
        <w:rPr>
          <w:rFonts w:ascii="Etelka Light" w:eastAsia="Etelka Light" w:hAnsi="Etelka Light" w:cs="Etelka Light"/>
        </w:rPr>
        <w:t>Prodaná nevěsta, koláž z opery</w:t>
      </w:r>
    </w:p>
    <w:p w14:paraId="4EC24187" w14:textId="1946CF0E" w:rsidR="00046429" w:rsidRDefault="00046429" w:rsidP="00046429">
      <w:pPr>
        <w:spacing w:line="240" w:lineRule="auto"/>
        <w:ind w:left="2880" w:hanging="2880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Antonín Dvořák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Koncert pro violoncello a orchestr h moll op. 104 /</w:t>
      </w:r>
      <w:r>
        <w:rPr>
          <w:rFonts w:ascii="Etelka Light" w:eastAsia="Etelka Light" w:hAnsi="Etelka Light" w:cs="Etelka Light"/>
          <w:b/>
        </w:rPr>
        <w:t xml:space="preserve"> </w:t>
      </w:r>
      <w:r>
        <w:rPr>
          <w:rFonts w:ascii="Etelka Light" w:eastAsia="Etelka Light" w:hAnsi="Etelka Light" w:cs="Etelka Light"/>
        </w:rPr>
        <w:t>8. symfonie G dur op. 88 /</w:t>
      </w:r>
      <w:r>
        <w:rPr>
          <w:rFonts w:ascii="Etelka Light" w:eastAsia="Etelka Light" w:hAnsi="Etelka Light" w:cs="Etelka Light"/>
          <w:b/>
        </w:rPr>
        <w:t xml:space="preserve"> </w:t>
      </w:r>
      <w:r>
        <w:rPr>
          <w:rFonts w:ascii="Etelka Light" w:eastAsia="Etelka Light" w:hAnsi="Etelka Light" w:cs="Etelka Light"/>
        </w:rPr>
        <w:t>9. symfonie e moll „Z nového světa“ op. 95</w:t>
      </w:r>
    </w:p>
    <w:p w14:paraId="0D58A7C5" w14:textId="4C81FE10" w:rsidR="00046429" w:rsidRDefault="00046429" w:rsidP="00046429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Josef Suk</w:t>
      </w:r>
      <w:r>
        <w:rPr>
          <w:rFonts w:ascii="Helvetica Neue" w:eastAsia="Helvetica Neue" w:hAnsi="Helvetica Neue" w:cs="Helvetica Neue"/>
          <w:color w:val="3F3F3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3F3F3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3F3F3F"/>
          <w:sz w:val="26"/>
          <w:szCs w:val="26"/>
        </w:rPr>
        <w:tab/>
      </w:r>
      <w:r>
        <w:rPr>
          <w:rFonts w:ascii="Etelka Light" w:eastAsia="Etelka Light" w:hAnsi="Etelka Light" w:cs="Etelka Light"/>
        </w:rPr>
        <w:t>Meditace na staročeský chorál</w:t>
      </w:r>
    </w:p>
    <w:p w14:paraId="1D28EE3C" w14:textId="47BA0039" w:rsidR="00046429" w:rsidRDefault="00046429" w:rsidP="00046429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Zoltán Kodály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  <w:b/>
        </w:rPr>
        <w:tab/>
      </w:r>
      <w:r w:rsidR="00262D40"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Háry János, suita</w:t>
      </w:r>
    </w:p>
    <w:p w14:paraId="46483A14" w14:textId="31FC8B92" w:rsidR="00046429" w:rsidRDefault="00046429" w:rsidP="00046429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Ferenc Liszt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Klavírní koncert č. 1 /</w:t>
      </w:r>
      <w:r>
        <w:rPr>
          <w:rFonts w:ascii="Etelka Light" w:eastAsia="Etelka Light" w:hAnsi="Etelka Light" w:cs="Etelka Light"/>
          <w:b/>
        </w:rPr>
        <w:t xml:space="preserve"> </w:t>
      </w:r>
      <w:r>
        <w:rPr>
          <w:rFonts w:ascii="Etelka Light" w:eastAsia="Etelka Light" w:hAnsi="Etelka Light" w:cs="Etelka Light"/>
        </w:rPr>
        <w:t>Uherská rapsodie č. 2 / Les preludes</w:t>
      </w:r>
    </w:p>
    <w:p w14:paraId="13BDE365" w14:textId="6C7BB699" w:rsidR="00046429" w:rsidRDefault="00046429" w:rsidP="00046429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Robert Schumann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Klavírní koncert</w:t>
      </w:r>
    </w:p>
    <w:p w14:paraId="37015CB9" w14:textId="671DCEF5" w:rsidR="00183CC3" w:rsidRDefault="00183CC3" w:rsidP="00046429">
      <w:pPr>
        <w:pBdr>
          <w:bottom w:val="single" w:sz="6" w:space="1" w:color="auto"/>
        </w:pBd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50E11CE1" w14:textId="77777777" w:rsidR="00183CC3" w:rsidRDefault="00183CC3" w:rsidP="00046429">
      <w:pPr>
        <w:pBdr>
          <w:top w:val="none" w:sz="0" w:space="0" w:color="auto"/>
        </w:pBd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349581EF" w14:textId="77777777" w:rsidR="00183CC3" w:rsidRPr="00183CC3" w:rsidRDefault="00183CC3" w:rsidP="00046429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</w:rPr>
      </w:pPr>
      <w:r w:rsidRPr="00183CC3">
        <w:rPr>
          <w:rFonts w:ascii="Etelka Light" w:eastAsia="Etelka Light" w:hAnsi="Etelka Light" w:cs="Etelka Light"/>
          <w:bCs/>
          <w:i/>
          <w:iCs/>
        </w:rPr>
        <w:t>Kontakt pro média:</w:t>
      </w:r>
    </w:p>
    <w:p w14:paraId="76C952DC" w14:textId="66A68257" w:rsidR="00046429" w:rsidRPr="00183CC3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</w:rPr>
      </w:pPr>
      <w:r w:rsidRPr="00183CC3">
        <w:rPr>
          <w:rFonts w:ascii="Etelka Light" w:eastAsia="Etelka Light" w:hAnsi="Etelka Light" w:cs="Etelka Light"/>
          <w:bCs/>
          <w:i/>
          <w:iCs/>
        </w:rPr>
        <w:t xml:space="preserve">Petra Javůrková / Vedoucí oddělení marketingu a obchodu Janáčkovy filharmonie Ostrava  +420 604 472 083 / </w:t>
      </w:r>
      <w:hyperlink r:id="rId6">
        <w:r w:rsidRPr="00183CC3">
          <w:rPr>
            <w:rFonts w:ascii="Etelka Light" w:eastAsia="Etelka Light" w:hAnsi="Etelka Light" w:cs="Etelka Light"/>
            <w:bCs/>
            <w:i/>
            <w:iCs/>
            <w:color w:val="0563C1"/>
            <w:u w:val="single"/>
          </w:rPr>
          <w:t>javurkova@jfo.cz</w:t>
        </w:r>
      </w:hyperlink>
    </w:p>
    <w:p w14:paraId="29097FE1" w14:textId="77777777" w:rsidR="00183CC3" w:rsidRDefault="00183CC3" w:rsidP="00046429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0583E498" w14:textId="77777777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Turné JFO do Japonska je realizováno s finanční podporou Ministerstva kultury, Národního plánu obnovy, Evropské unie, statutárního města Ostravy a Moravskoslezského kraje.</w:t>
      </w:r>
    </w:p>
    <w:p w14:paraId="0937A2E8" w14:textId="393E11C2" w:rsidR="00046429" w:rsidRDefault="00046429" w:rsidP="00046429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noProof/>
        </w:rPr>
        <w:drawing>
          <wp:inline distT="0" distB="0" distL="0" distR="0" wp14:anchorId="36714D69" wp14:editId="33B398A6">
            <wp:extent cx="5715000" cy="1143000"/>
            <wp:effectExtent l="0" t="0" r="0" b="0"/>
            <wp:docPr id="1073741829" name="image1.png" descr="Loga JFO hraje školá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a JFO hraje školám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telka Light" w:eastAsia="Etelka Light" w:hAnsi="Etelka Light" w:cs="Etelka Light"/>
          <w:noProof/>
        </w:rPr>
        <w:drawing>
          <wp:inline distT="0" distB="0" distL="0" distR="0" wp14:anchorId="0BF3FA8A" wp14:editId="29DF38A1">
            <wp:extent cx="1905000" cy="584200"/>
            <wp:effectExtent l="0" t="0" r="0" b="0"/>
            <wp:docPr id="1073741831" name="image2.jpg" descr="logo_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telka Light" w:eastAsia="Etelka Light" w:hAnsi="Etelka Light" w:cs="Etelka Light"/>
        </w:rPr>
        <w:t xml:space="preserve">       </w:t>
      </w:r>
      <w:r>
        <w:rPr>
          <w:rFonts w:ascii="Etelka Light" w:eastAsia="Etelka Light" w:hAnsi="Etelka Light" w:cs="Etelka Light"/>
          <w:noProof/>
        </w:rPr>
        <w:drawing>
          <wp:inline distT="0" distB="0" distL="0" distR="0" wp14:anchorId="738C50AD" wp14:editId="68FFF508">
            <wp:extent cx="3086100" cy="374650"/>
            <wp:effectExtent l="0" t="0" r="0" b="0"/>
            <wp:docPr id="1073741830" name="image5.png" descr="Ostrava_lg_2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strava_lg_2955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7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23ADAB" w14:textId="2D904FF7" w:rsidR="00363539" w:rsidRDefault="00363539"/>
    <w:sectPr w:rsidR="00363539">
      <w:headerReference w:type="default" r:id="rId10"/>
      <w:footerReference w:type="default" r:id="rId11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204E" w14:textId="77777777" w:rsidR="001F3EA1" w:rsidRDefault="001F3EA1">
      <w:pPr>
        <w:spacing w:line="240" w:lineRule="auto"/>
      </w:pPr>
      <w:r>
        <w:separator/>
      </w:r>
    </w:p>
  </w:endnote>
  <w:endnote w:type="continuationSeparator" w:id="0">
    <w:p w14:paraId="278AD2F1" w14:textId="77777777" w:rsidR="001F3EA1" w:rsidRDefault="001F3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telka Light">
    <w:altName w:val="Calibri"/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altName w:val="Calibri"/>
    <w:panose1 w:val="020B0604020202020204"/>
    <w:charset w:val="00"/>
    <w:family w:val="modern"/>
    <w:notTrueType/>
    <w:pitch w:val="fixed"/>
    <w:sig w:usb0="800002AF" w:usb1="1000206A" w:usb2="00000000" w:usb3="00000000" w:csb0="00000097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6C57" w14:textId="77777777" w:rsidR="00363539" w:rsidRDefault="00B92353">
    <w:pPr>
      <w:spacing w:line="240" w:lineRule="auto"/>
    </w:pPr>
    <w:r>
      <w:rPr>
        <w:noProof/>
      </w:rPr>
      <w:drawing>
        <wp:inline distT="0" distB="0" distL="0" distR="0" wp14:anchorId="0A75121A" wp14:editId="4844288A">
          <wp:extent cx="6120766" cy="1310003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6" cy="13100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0E6F" w14:textId="77777777" w:rsidR="001F3EA1" w:rsidRDefault="001F3EA1">
      <w:pPr>
        <w:spacing w:line="240" w:lineRule="auto"/>
      </w:pPr>
      <w:r>
        <w:separator/>
      </w:r>
    </w:p>
  </w:footnote>
  <w:footnote w:type="continuationSeparator" w:id="0">
    <w:p w14:paraId="2EC857BA" w14:textId="77777777" w:rsidR="001F3EA1" w:rsidRDefault="001F3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38E0" w14:textId="77777777" w:rsidR="00363539" w:rsidRDefault="00B92353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7C0AB3B" wp14:editId="1AF6710C">
          <wp:simplePos x="0" y="0"/>
          <wp:positionH relativeFrom="page">
            <wp:posOffset>64310</wp:posOffset>
          </wp:positionH>
          <wp:positionV relativeFrom="page">
            <wp:posOffset>-5080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39"/>
    <w:rsid w:val="00046429"/>
    <w:rsid w:val="000A58A4"/>
    <w:rsid w:val="000B109E"/>
    <w:rsid w:val="000B3218"/>
    <w:rsid w:val="00183CC3"/>
    <w:rsid w:val="00184EAA"/>
    <w:rsid w:val="001A4F2C"/>
    <w:rsid w:val="001F3EA1"/>
    <w:rsid w:val="00262D40"/>
    <w:rsid w:val="002B0954"/>
    <w:rsid w:val="00315B3F"/>
    <w:rsid w:val="00363539"/>
    <w:rsid w:val="004807BB"/>
    <w:rsid w:val="004F0C18"/>
    <w:rsid w:val="00542D3B"/>
    <w:rsid w:val="0064476C"/>
    <w:rsid w:val="006C0D45"/>
    <w:rsid w:val="009133ED"/>
    <w:rsid w:val="00916E6C"/>
    <w:rsid w:val="00B92353"/>
    <w:rsid w:val="00C36FA8"/>
    <w:rsid w:val="00CF653B"/>
    <w:rsid w:val="00DF3411"/>
    <w:rsid w:val="00E27B88"/>
    <w:rsid w:val="00E8515B"/>
    <w:rsid w:val="00EA781C"/>
    <w:rsid w:val="00EC49F6"/>
    <w:rsid w:val="00F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39F8"/>
  <w15:docId w15:val="{31915364-CFB0-5A4A-8555-B83362B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Pr>
      <w:position w:val="-2"/>
      <w:vertAlign w:val="baseline"/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i w:val="0"/>
      <w:iCs w:val="0"/>
      <w:color w:val="000000"/>
      <w:position w:val="-2"/>
      <w:sz w:val="22"/>
      <w:szCs w:val="22"/>
      <w:u w:val="single" w:color="000000"/>
      <w:vertAlign w:val="baseline"/>
    </w:rPr>
  </w:style>
  <w:style w:type="character" w:customStyle="1" w:styleId="Hyperlink1">
    <w:name w:val="Hyperlink.1"/>
    <w:basedOn w:val="Odkaz"/>
    <w:rPr>
      <w:rFonts w:ascii="Etelka Light" w:eastAsia="Etelka Light" w:hAnsi="Etelka Light" w:cs="Etelka Light"/>
      <w:b/>
      <w:bCs/>
      <w:i w:val="0"/>
      <w:iCs w:val="0"/>
      <w:color w:val="0000FF"/>
      <w:position w:val="-2"/>
      <w:sz w:val="22"/>
      <w:szCs w:val="22"/>
      <w:u w:val="single" w:color="0000FF"/>
      <w:vertAlign w:val="baseline"/>
    </w:rPr>
  </w:style>
  <w:style w:type="character" w:customStyle="1" w:styleId="dn">
    <w:name w:val="Žádný"/>
    <w:rsid w:val="006C0D45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link w:val="ZhlavChar"/>
    <w:uiPriority w:val="99"/>
    <w:unhideWhenUsed/>
    <w:rsid w:val="0004642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429"/>
    <w:rPr>
      <w:rFonts w:cs="Arial Unicode MS"/>
      <w:color w:val="000000"/>
      <w:position w:val="-2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04642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429"/>
    <w:rPr>
      <w:rFonts w:cs="Arial Unicode MS"/>
      <w:color w:val="000000"/>
      <w:position w:val="-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urkova@jfo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1056</Words>
  <Characters>6296</Characters>
  <Application>Microsoft Office Word</Application>
  <DocSecurity>0</DocSecurity>
  <Lines>103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Javůrková</cp:lastModifiedBy>
  <cp:revision>6</cp:revision>
  <cp:lastPrinted>2023-05-10T10:34:00Z</cp:lastPrinted>
  <dcterms:created xsi:type="dcterms:W3CDTF">2023-05-10T10:23:00Z</dcterms:created>
  <dcterms:modified xsi:type="dcterms:W3CDTF">2023-05-10T10:37:00Z</dcterms:modified>
</cp:coreProperties>
</file>